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1"/>
        <w:tblW w:w="996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9962" w:type="dxa"/>
            <w:vAlign w:val="top"/>
          </w:tcPr>
          <w:p>
            <w:pPr>
              <w:pStyle w:val="177"/>
              <w:jc w:val="center"/>
              <w:rPr>
                <w:rFonts w:hint="eastAsia" w:ascii="Cambria" w:hAnsi="Cambria"/>
                <w:caps/>
                <w:kern w:val="2"/>
                <w:sz w:val="32"/>
                <w:szCs w:val="32"/>
              </w:rPr>
            </w:pPr>
            <w:r>
              <w:rPr>
                <w:rFonts w:hint="eastAsia" w:ascii="Cambria" w:hAnsi="Cambria"/>
                <w:caps/>
                <w:kern w:val="2"/>
                <w:sz w:val="32"/>
                <w:szCs w:val="32"/>
                <w:lang w:val="en-US" w:eastAsia="zh-CN"/>
              </w:rPr>
              <w:t xml:space="preserve">SHENZHEN </w:t>
            </w:r>
            <w:r>
              <w:rPr>
                <w:rFonts w:hint="eastAsia" w:ascii="Cambria" w:hAnsi="Cambria"/>
                <w:caps/>
                <w:kern w:val="2"/>
                <w:sz w:val="32"/>
                <w:szCs w:val="32"/>
              </w:rPr>
              <w:t>TIBTRONIX Technology Co., Ltd.</w:t>
            </w:r>
          </w:p>
          <w:p>
            <w:pPr>
              <w:pStyle w:val="177"/>
              <w:jc w:val="center"/>
              <w:rPr>
                <w:rFonts w:hint="eastAsia" w:ascii="Cambria" w:hAnsi="Cambria"/>
                <w:caps/>
                <w:kern w:val="2"/>
                <w:sz w:val="32"/>
                <w:szCs w:val="32"/>
              </w:rPr>
            </w:pPr>
          </w:p>
          <w:p>
            <w:pPr>
              <w:pStyle w:val="93"/>
              <w:jc w:val="center"/>
              <w:rPr>
                <w:rFonts w:ascii="Cambria" w:hAnsi="Cambria" w:eastAsia="宋体"/>
                <w:caps/>
                <w:sz w:val="32"/>
                <w:szCs w:val="32"/>
              </w:rPr>
            </w:pPr>
          </w:p>
          <w:p>
            <w:pPr>
              <w:pStyle w:val="93"/>
              <w:jc w:val="center"/>
              <w:rPr>
                <w:rFonts w:ascii="Cambria" w:hAnsi="Cambria" w:eastAsia="宋体"/>
                <w:caps/>
                <w:sz w:val="32"/>
                <w:szCs w:val="32"/>
              </w:rPr>
            </w:pPr>
          </w:p>
          <w:p>
            <w:pPr>
              <w:pStyle w:val="93"/>
              <w:jc w:val="center"/>
              <w:rPr>
                <w:rFonts w:hint="eastAsia" w:ascii="Cambria" w:hAnsi="Cambria" w:eastAsia="宋体"/>
                <w:caps/>
                <w:sz w:val="32"/>
                <w:szCs w:val="32"/>
                <w:lang w:eastAsia="zh-CN"/>
              </w:rPr>
            </w:pPr>
            <w:r>
              <w:rPr>
                <w:rFonts w:hint="eastAsia" w:ascii="Cambria" w:hAnsi="Cambria" w:eastAsia="宋体"/>
                <w:caps/>
                <w:sz w:val="32"/>
                <w:szCs w:val="32"/>
                <w:lang w:eastAsia="zh-CN"/>
              </w:rPr>
              <w:pict>
                <v:shape id="_x0000_i1025" o:spt="75" alt="TIBTRONIX logo" type="#_x0000_t75" style="height:29.6pt;width:95.65pt;" filled="f" o:preferrelative="t" stroked="f" coordsize="21600,21600">
                  <v:path/>
                  <v:fill on="f" focussize="0,0"/>
                  <v:stroke on="f"/>
                  <v:imagedata r:id="rId7" o:title="TIBTRONIX logo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9962" w:type="dxa"/>
            <w:tcBorders>
              <w:bottom w:val="single" w:color="4F81BD" w:sz="4" w:space="0"/>
            </w:tcBorders>
            <w:vAlign w:val="center"/>
          </w:tcPr>
          <w:p>
            <w:pPr>
              <w:pStyle w:val="93"/>
              <w:jc w:val="center"/>
              <w:rPr>
                <w:rFonts w:ascii="Cambria" w:hAnsi="Cambria" w:eastAsia="宋体"/>
                <w:sz w:val="80"/>
                <w:szCs w:val="80"/>
              </w:rPr>
            </w:pPr>
            <w:r>
              <w:rPr>
                <w:rFonts w:hint="eastAsia" w:ascii="Cambria" w:hAnsi="Cambria" w:eastAsia="宋体"/>
                <w:b w:val="0"/>
                <w:bCs/>
                <w:sz w:val="80"/>
                <w:szCs w:val="80"/>
              </w:rPr>
              <w:t>TSPL1GC0D-</w:t>
            </w:r>
            <w:r>
              <w:rPr>
                <w:rFonts w:hint="eastAsia" w:ascii="Cambria" w:hAnsi="Cambria"/>
                <w:b w:val="0"/>
                <w:bCs/>
                <w:sz w:val="80"/>
                <w:szCs w:val="80"/>
                <w:lang w:val="en-US" w:eastAsia="zh-CN"/>
              </w:rPr>
              <w:t>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962" w:type="dxa"/>
            <w:tcBorders>
              <w:top w:val="single" w:color="4F81BD" w:sz="4" w:space="0"/>
            </w:tcBorders>
            <w:vAlign w:val="center"/>
          </w:tcPr>
          <w:p>
            <w:pPr>
              <w:pStyle w:val="93"/>
              <w:jc w:val="center"/>
              <w:rPr>
                <w:rFonts w:ascii="Cambria" w:hAnsi="Cambria" w:eastAsia="宋体"/>
                <w:sz w:val="44"/>
                <w:szCs w:val="4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 xml:space="preserve"> 1.25Gb/s 120km CWDM SFP Transceiver                                                      Hot Pluggable, Duplex LC, +3.3V, 1270nm～1610nm, CWDM DFB, Single-mode, DDM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62" w:type="dxa"/>
            <w:vAlign w:val="center"/>
          </w:tcPr>
          <w:p>
            <w:pPr>
              <w:pStyle w:val="93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62" w:type="dxa"/>
            <w:vAlign w:val="center"/>
          </w:tcPr>
          <w:p>
            <w:pPr>
              <w:pStyle w:val="93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62" w:type="dxa"/>
            <w:vAlign w:val="center"/>
          </w:tcPr>
          <w:p>
            <w:pPr>
              <w:pStyle w:val="9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2014/1/1</w:t>
            </w:r>
          </w:p>
        </w:tc>
      </w:tr>
    </w:tbl>
    <w:p/>
    <w:p/>
    <w:tbl>
      <w:tblPr>
        <w:tblStyle w:val="91"/>
        <w:tblpPr w:leftFromText="187" w:rightFromText="187" w:horzAnchor="margin" w:tblpXSpec="center" w:tblpYSpec="bottom"/>
        <w:tblW w:w="99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vAlign w:val="top"/>
          </w:tcPr>
          <w:p>
            <w:pPr>
              <w:pStyle w:val="93"/>
            </w:pPr>
            <w:r>
              <w:rPr>
                <w:rFonts w:cs="Calibri"/>
                <w:kern w:val="10"/>
                <w:sz w:val="18"/>
                <w:szCs w:val="24"/>
              </w:rPr>
              <w:t xml:space="preserve">Shenzhen Tibtronix Technology Co., Ltd.                 </w:t>
            </w:r>
            <w:r>
              <w:rPr>
                <w:rFonts w:hint="eastAsia" w:cs="Calibri"/>
                <w:kern w:val="10"/>
                <w:sz w:val="18"/>
                <w:szCs w:val="24"/>
              </w:rPr>
              <w:t xml:space="preserve">   </w:t>
            </w:r>
            <w:r>
              <w:rPr>
                <w:rFonts w:cs="Calibri"/>
                <w:kern w:val="10"/>
                <w:sz w:val="18"/>
                <w:szCs w:val="24"/>
              </w:rPr>
              <w:t xml:space="preserve">                       </w:t>
            </w:r>
            <w:r>
              <w:rPr>
                <w:rFonts w:hint="eastAsia" w:cs="Calibri"/>
                <w:kern w:val="10"/>
                <w:sz w:val="18"/>
                <w:szCs w:val="24"/>
              </w:rPr>
              <w:t xml:space="preserve">  </w:t>
            </w:r>
            <w:r>
              <w:rPr>
                <w:rFonts w:cs="Calibri"/>
                <w:kern w:val="10"/>
                <w:sz w:val="18"/>
                <w:szCs w:val="24"/>
              </w:rPr>
              <w:t xml:space="preserve">                              </w:t>
            </w:r>
            <w:r>
              <w:rPr>
                <w:rFonts w:eastAsia="微软雅黑"/>
                <w:color w:val="000000"/>
                <w:sz w:val="18"/>
                <w:szCs w:val="18"/>
              </w:rPr>
              <w:t>3/F,12th Building, Nangang 1st Industrial Park, Baimang Xili, Songbai Road, Nanshan District, Shenzhen, China</w:t>
            </w:r>
            <w:r>
              <w:rPr>
                <w:rFonts w:cs="Calibri"/>
                <w:kern w:val="10"/>
                <w:sz w:val="18"/>
                <w:szCs w:val="24"/>
              </w:rPr>
              <w:t xml:space="preserve">    </w:t>
            </w:r>
            <w:r>
              <w:rPr>
                <w:rFonts w:hint="eastAsia" w:cs="Calibri"/>
                <w:kern w:val="10"/>
                <w:sz w:val="18"/>
                <w:szCs w:val="24"/>
              </w:rPr>
              <w:t xml:space="preserve">               </w:t>
            </w:r>
            <w:r>
              <w:rPr>
                <w:rFonts w:cs="Calibri"/>
                <w:kern w:val="10"/>
                <w:sz w:val="18"/>
                <w:szCs w:val="24"/>
              </w:rPr>
              <w:t xml:space="preserve"> </w:t>
            </w:r>
            <w:r>
              <w:rPr>
                <w:rFonts w:hint="eastAsia" w:cs="Calibri"/>
                <w:kern w:val="10"/>
                <w:sz w:val="18"/>
                <w:szCs w:val="24"/>
              </w:rPr>
              <w:t xml:space="preserve"> </w:t>
            </w:r>
            <w:r>
              <w:rPr>
                <w:rFonts w:cs="Calibri"/>
                <w:kern w:val="10"/>
                <w:sz w:val="18"/>
                <w:szCs w:val="24"/>
              </w:rPr>
              <w:t xml:space="preserve">               </w:t>
            </w:r>
            <w:r>
              <w:rPr>
                <w:rFonts w:hint="eastAsia" w:cs="Calibri"/>
                <w:kern w:val="10"/>
                <w:sz w:val="18"/>
                <w:szCs w:val="24"/>
              </w:rPr>
              <w:t xml:space="preserve"> Tel: +86 755 23316583        Fax: +86 755 </w:t>
            </w:r>
            <w:r>
              <w:rPr>
                <w:rFonts w:hint="eastAsia" w:cs="Calibri"/>
                <w:kern w:val="10"/>
                <w:sz w:val="18"/>
                <w:szCs w:val="24"/>
                <w:lang w:val="en-US" w:eastAsia="zh-CN"/>
              </w:rPr>
              <w:t>29810056</w:t>
            </w:r>
            <w:r>
              <w:rPr>
                <w:rFonts w:hint="eastAsia" w:cs="Calibri"/>
                <w:kern w:val="10"/>
                <w:sz w:val="18"/>
                <w:szCs w:val="24"/>
              </w:rPr>
              <w:tab/>
            </w:r>
            <w:r>
              <w:rPr>
                <w:rFonts w:hint="eastAsia" w:cs="Calibri"/>
                <w:kern w:val="10"/>
                <w:sz w:val="18"/>
                <w:szCs w:val="24"/>
              </w:rPr>
              <w:t xml:space="preserve">     E-mail: </w:t>
            </w:r>
            <w:r>
              <w:rPr>
                <w:rFonts w:cs="Calibri"/>
                <w:kern w:val="10"/>
                <w:sz w:val="18"/>
                <w:szCs w:val="24"/>
              </w:rPr>
              <w:t>sales@tibtronix.com</w:t>
            </w:r>
            <w:r>
              <w:rPr>
                <w:rFonts w:hint="eastAsia" w:cs="Calibri"/>
                <w:kern w:val="10"/>
                <w:sz w:val="18"/>
                <w:szCs w:val="24"/>
              </w:rPr>
              <w:t xml:space="preserve">      </w:t>
            </w:r>
            <w:bookmarkStart w:id="0" w:name="OLE_LINK1"/>
            <w:r>
              <w:rPr>
                <w:rFonts w:hint="eastAsia" w:cs="Calibri"/>
                <w:kern w:val="10"/>
                <w:sz w:val="18"/>
                <w:szCs w:val="24"/>
              </w:rPr>
              <w:t>http://www.tibtronix.com</w:t>
            </w:r>
            <w:bookmarkEnd w:id="0"/>
            <w:r>
              <w:rPr>
                <w:rFonts w:ascii="Calibri" w:hAnsi="Calibri" w:eastAsia="宋体" w:cs="Calibri"/>
                <w:kern w:val="10"/>
                <w:sz w:val="18"/>
                <w:szCs w:val="24"/>
              </w:rPr>
              <w:t xml:space="preserve">   </w:t>
            </w:r>
          </w:p>
        </w:tc>
      </w:tr>
    </w:tbl>
    <w:p/>
    <w:p>
      <w:pPr>
        <w:widowControl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6" o:spt="75" alt="SFP CWDM" type="#_x0000_t75" style="height:188.85pt;width:435.95pt;" filled="f" o:preferrelative="t" stroked="f" coordsize="21600,21600">
            <v:path/>
            <v:fill on="f" focussize="0,0"/>
            <v:stroke on="f"/>
            <v:imagedata r:id="rId8" o:title="SFP CWDM"/>
            <o:lock v:ext="edit" aspectratio="t"/>
            <w10:wrap type="none"/>
            <w10:anchorlock/>
          </v:shape>
        </w:pict>
      </w:r>
      <w:r>
        <w:rPr>
          <w:rFonts w:ascii="Calibri" w:hAnsi="Calibri" w:cs="Calibri"/>
        </w:rPr>
        <w:br w:type="page"/>
      </w:r>
    </w:p>
    <w:p>
      <w:pPr>
        <w:autoSpaceDE w:val="0"/>
        <w:autoSpaceDN w:val="0"/>
        <w:adjustRightInd w:val="0"/>
        <w:spacing w:line="360" w:lineRule="auto"/>
        <w:jc w:val="left"/>
        <w:outlineLvl w:val="0"/>
        <w:rPr>
          <w:rFonts w:ascii="Calibri" w:hAnsi="Calibri" w:cs="Calibri"/>
          <w:b/>
          <w:kern w:val="0"/>
          <w:sz w:val="30"/>
        </w:rPr>
      </w:pPr>
      <w:r>
        <w:rPr>
          <w:rFonts w:ascii="Calibri" w:hAnsi="Calibri" w:cs="Calibri"/>
          <w:b/>
          <w:kern w:val="0"/>
          <w:sz w:val="30"/>
        </w:rPr>
        <w:t xml:space="preserve"> Features:                                              </w:t>
      </w:r>
    </w:p>
    <w:p>
      <w:pPr>
        <w:pStyle w:val="95"/>
        <w:numPr>
          <w:ilvl w:val="0"/>
          <w:numId w:val="11"/>
        </w:numPr>
        <w:tabs>
          <w:tab w:val="left" w:pos="525"/>
          <w:tab w:val="left" w:pos="630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cs="TimesNewRomanPSMT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Data-rate of 1.25Gbps operation</w:t>
      </w:r>
      <w:r>
        <w:rPr>
          <w:rFonts w:cs="TimesNewRomanPSMT"/>
          <w:kern w:val="0"/>
          <w:sz w:val="24"/>
          <w:szCs w:val="24"/>
        </w:rPr>
        <w:t xml:space="preserve"> </w:t>
      </w:r>
    </w:p>
    <w:p>
      <w:pPr>
        <w:pStyle w:val="95"/>
        <w:numPr>
          <w:ilvl w:val="0"/>
          <w:numId w:val="11"/>
        </w:numPr>
        <w:tabs>
          <w:tab w:val="left" w:pos="525"/>
          <w:tab w:val="left" w:pos="630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cs="TimesNewRomanPSMT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18-Wavelength CWDM DFB LD Transmitter from</w:t>
      </w:r>
    </w:p>
    <w:p>
      <w:pPr>
        <w:pStyle w:val="95"/>
        <w:numPr>
          <w:ilvl w:val="0"/>
          <w:numId w:val="11"/>
        </w:numPr>
        <w:tabs>
          <w:tab w:val="left" w:pos="630"/>
        </w:tabs>
        <w:spacing w:line="360" w:lineRule="auto"/>
        <w:ind w:firstLineChars="0"/>
        <w:rPr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1270nm to 1610nm, with Step 20nm</w:t>
      </w:r>
    </w:p>
    <w:p>
      <w:pPr>
        <w:pStyle w:val="95"/>
        <w:numPr>
          <w:ilvl w:val="0"/>
          <w:numId w:val="11"/>
        </w:numPr>
        <w:spacing w:line="360" w:lineRule="auto"/>
        <w:ind w:firstLineChars="0"/>
        <w:rPr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Compliant with SFP MSA and SFF-8472</w:t>
      </w:r>
    </w:p>
    <w:p>
      <w:pPr>
        <w:pStyle w:val="95"/>
        <w:numPr>
          <w:ilvl w:val="0"/>
          <w:numId w:val="11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Compatible with SONET OC-24-LR-1</w:t>
      </w:r>
    </w:p>
    <w:p>
      <w:pPr>
        <w:pStyle w:val="95"/>
        <w:numPr>
          <w:ilvl w:val="0"/>
          <w:numId w:val="11"/>
        </w:numPr>
        <w:tabs>
          <w:tab w:val="left" w:pos="525"/>
          <w:tab w:val="left" w:pos="630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cs="TimesNewRomanPSMT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Compatible with RoHS</w:t>
      </w:r>
      <w:r>
        <w:rPr>
          <w:sz w:val="24"/>
          <w:szCs w:val="24"/>
        </w:rPr>
        <w:t xml:space="preserve"> </w:t>
      </w:r>
    </w:p>
    <w:p>
      <w:pPr>
        <w:pStyle w:val="95"/>
        <w:numPr>
          <w:ilvl w:val="0"/>
          <w:numId w:val="1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+3.3V single power supply</w:t>
      </w:r>
    </w:p>
    <w:p>
      <w:pPr>
        <w:pStyle w:val="95"/>
        <w:numPr>
          <w:ilvl w:val="0"/>
          <w:numId w:val="1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Hot-Pluggable SFP Footprint Duplex LC</w:t>
      </w:r>
    </w:p>
    <w:p>
      <w:pPr>
        <w:pStyle w:val="95"/>
        <w:numPr>
          <w:ilvl w:val="0"/>
          <w:numId w:val="1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Operating case temperature</w:t>
      </w:r>
    </w:p>
    <w:p>
      <w:pPr>
        <w:pStyle w:val="95"/>
        <w:autoSpaceDE w:val="0"/>
        <w:autoSpaceDN w:val="0"/>
        <w:adjustRightInd w:val="0"/>
        <w:spacing w:line="360" w:lineRule="auto"/>
        <w:ind w:left="420" w:firstLine="0" w:firstLineChars="0"/>
        <w:jc w:val="left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Standard : 0°C to +70°C</w:t>
      </w:r>
    </w:p>
    <w:p>
      <w:pPr>
        <w:pStyle w:val="95"/>
        <w:autoSpaceDE w:val="0"/>
        <w:autoSpaceDN w:val="0"/>
        <w:adjustRightInd w:val="0"/>
        <w:spacing w:line="360" w:lineRule="auto"/>
        <w:ind w:left="420" w:firstLine="0" w:firstLineChars="0"/>
        <w:jc w:val="left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Extended: -20°C to +85°C</w:t>
      </w:r>
    </w:p>
    <w:p>
      <w:pPr>
        <w:pStyle w:val="95"/>
        <w:spacing w:line="360" w:lineRule="auto"/>
        <w:ind w:left="420" w:firstLine="0" w:firstLineChars="0"/>
        <w:rPr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Industrial: -40°C to +85°C</w:t>
      </w:r>
    </w:p>
    <w:p>
      <w:pPr>
        <w:autoSpaceDE w:val="0"/>
        <w:autoSpaceDN w:val="0"/>
        <w:adjustRightInd w:val="0"/>
        <w:spacing w:line="360" w:lineRule="auto"/>
        <w:ind w:left="420"/>
        <w:jc w:val="left"/>
        <w:rPr>
          <w:rFonts w:cs="Calibri"/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outlineLvl w:val="0"/>
        <w:rPr>
          <w:rFonts w:eastAsia="微软雅黑"/>
          <w:iCs/>
          <w:sz w:val="24"/>
        </w:rPr>
      </w:pPr>
    </w:p>
    <w:p>
      <w:pPr>
        <w:autoSpaceDE w:val="0"/>
        <w:autoSpaceDN w:val="0"/>
        <w:adjustRightInd w:val="0"/>
        <w:spacing w:line="360" w:lineRule="auto"/>
        <w:ind w:firstLine="151" w:firstLineChars="50"/>
        <w:jc w:val="left"/>
        <w:outlineLvl w:val="0"/>
        <w:rPr>
          <w:rFonts w:ascii="Calibri" w:hAnsi="Calibri" w:cs="Calibri"/>
          <w:b/>
          <w:bCs/>
          <w:kern w:val="0"/>
          <w:sz w:val="30"/>
        </w:rPr>
      </w:pPr>
      <w:r>
        <w:rPr>
          <w:rFonts w:ascii="Calibri" w:hAnsi="Calibri" w:cs="Calibri"/>
          <w:b/>
          <w:sz w:val="30"/>
        </w:rPr>
        <w:t>Applications:</w:t>
      </w:r>
    </w:p>
    <w:p>
      <w:pPr>
        <w:pStyle w:val="95"/>
        <w:numPr>
          <w:ilvl w:val="0"/>
          <w:numId w:val="13"/>
        </w:numPr>
        <w:tabs>
          <w:tab w:val="left" w:pos="9592"/>
        </w:tabs>
        <w:spacing w:line="300" w:lineRule="auto"/>
        <w:ind w:firstLineChars="0"/>
        <w:rPr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Gigabit Ethernet</w:t>
      </w:r>
    </w:p>
    <w:p>
      <w:pPr>
        <w:pStyle w:val="95"/>
        <w:numPr>
          <w:ilvl w:val="0"/>
          <w:numId w:val="13"/>
        </w:numPr>
        <w:tabs>
          <w:tab w:val="left" w:pos="9592"/>
        </w:tabs>
        <w:spacing w:line="300" w:lineRule="auto"/>
        <w:ind w:firstLineChars="0"/>
        <w:rPr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Fiber Channel Switch Infrastructure</w:t>
      </w:r>
    </w:p>
    <w:p>
      <w:pPr>
        <w:pStyle w:val="95"/>
        <w:numPr>
          <w:ilvl w:val="0"/>
          <w:numId w:val="13"/>
        </w:numPr>
        <w:tabs>
          <w:tab w:val="left" w:pos="9592"/>
        </w:tabs>
        <w:spacing w:line="300" w:lineRule="auto"/>
        <w:ind w:firstLineChars="0"/>
        <w:rPr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Router/Server interface</w:t>
      </w:r>
    </w:p>
    <w:p>
      <w:pPr>
        <w:pStyle w:val="95"/>
        <w:numPr>
          <w:ilvl w:val="0"/>
          <w:numId w:val="13"/>
        </w:numPr>
        <w:tabs>
          <w:tab w:val="left" w:pos="9592"/>
        </w:tabs>
        <w:spacing w:line="300" w:lineRule="auto"/>
        <w:ind w:firstLineChars="0"/>
        <w:rPr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Other optical transmission systems</w:t>
      </w:r>
    </w:p>
    <w:p>
      <w:pPr>
        <w:autoSpaceDE w:val="0"/>
        <w:autoSpaceDN w:val="0"/>
        <w:adjustRightInd w:val="0"/>
        <w:spacing w:line="360" w:lineRule="auto"/>
        <w:ind w:left="420"/>
        <w:jc w:val="left"/>
        <w:rPr>
          <w:rFonts w:ascii="Calibri" w:hAnsi="Calibri" w:eastAsia="MicrosoftYaHei-Identity-H"/>
          <w:kern w:val="0"/>
          <w:sz w:val="24"/>
        </w:rPr>
      </w:pPr>
    </w:p>
    <w:p>
      <w:pPr>
        <w:spacing w:line="360" w:lineRule="auto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Description: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 xml:space="preserve">The </w:t>
      </w:r>
      <w:r>
        <w:rPr>
          <w:rFonts w:hint="eastAsia" w:ascii="Calibri" w:hAnsi="Calibri" w:cs="Calibri"/>
          <w:b w:val="0"/>
          <w:bCs/>
          <w:kern w:val="0"/>
          <w:sz w:val="24"/>
          <w:szCs w:val="24"/>
        </w:rPr>
        <w:t>TSPL1GC0D-xx</w:t>
      </w:r>
      <w:r>
        <w:rPr>
          <w:rFonts w:ascii="Calibri" w:hAnsi="Calibri" w:cs="Calibri"/>
          <w:kern w:val="0"/>
          <w:sz w:val="24"/>
          <w:szCs w:val="24"/>
        </w:rPr>
        <w:t xml:space="preserve"> series single mode transceiver is small form factor pluggable module for duplex optical data</w:t>
      </w:r>
      <w:r>
        <w:rPr>
          <w:rFonts w:hint="eastAsia" w:ascii="Calibri" w:hAnsi="Calibri" w:cs="Calibri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kern w:val="0"/>
          <w:sz w:val="24"/>
          <w:szCs w:val="24"/>
        </w:rPr>
        <w:t>communications such as Gigabit Ethernet 1000BASE-ZX and Fiber Channel 1x SM-LC-L FC-PI. It is with the SFP 20-pin</w:t>
      </w:r>
      <w:r>
        <w:rPr>
          <w:rFonts w:hint="eastAsia" w:ascii="Calibri" w:hAnsi="Calibri" w:cs="Calibri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kern w:val="0"/>
          <w:sz w:val="24"/>
          <w:szCs w:val="24"/>
        </w:rPr>
        <w:t>connector to allow hot plug capability.</w:t>
      </w:r>
      <w:r>
        <w:rPr>
          <w:rFonts w:hint="eastAsia" w:ascii="Calibri" w:hAnsi="Calibri" w:cs="Calibri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kern w:val="0"/>
          <w:sz w:val="24"/>
          <w:szCs w:val="24"/>
        </w:rPr>
        <w:t>This module is designed for single mode fiber and operates at a nominal</w:t>
      </w:r>
      <w:r>
        <w:rPr>
          <w:rFonts w:hint="eastAsia" w:ascii="Calibri" w:hAnsi="Calibri" w:cs="Calibri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kern w:val="0"/>
          <w:sz w:val="24"/>
          <w:szCs w:val="24"/>
        </w:rPr>
        <w:t>wavelength of CWDM wavelength. There are eighteen center wavelengths available from 1270nm to 1610nm, with each</w:t>
      </w:r>
      <w:r>
        <w:rPr>
          <w:rFonts w:hint="eastAsia" w:ascii="Calibri" w:hAnsi="Calibri" w:cs="Calibri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kern w:val="0"/>
          <w:sz w:val="24"/>
          <w:szCs w:val="24"/>
        </w:rPr>
        <w:t>step 20nm.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The transmitter section uses a multiple quantum well CWDM DFB laser and is a class 1 laser compliant according to</w:t>
      </w:r>
      <w:r>
        <w:rPr>
          <w:rFonts w:hint="eastAsia" w:ascii="Calibri" w:hAnsi="Calibri" w:cs="Calibri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kern w:val="0"/>
          <w:sz w:val="24"/>
          <w:szCs w:val="24"/>
        </w:rPr>
        <w:t>International Safety Standard IEC-60825. The receiver section uses an integrated InGaAs detector preamplifier (IDP)</w:t>
      </w:r>
      <w:r>
        <w:rPr>
          <w:rFonts w:hint="eastAsia" w:ascii="Calibri" w:hAnsi="Calibri" w:cs="Calibri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kern w:val="0"/>
          <w:sz w:val="24"/>
          <w:szCs w:val="24"/>
        </w:rPr>
        <w:t xml:space="preserve">mounted in an optical header and a limiting post-amplifier IC. The </w:t>
      </w:r>
      <w:r>
        <w:rPr>
          <w:rFonts w:hint="eastAsia" w:ascii="Calibri" w:hAnsi="Calibri" w:cs="Calibri"/>
          <w:b/>
          <w:kern w:val="0"/>
          <w:sz w:val="24"/>
          <w:szCs w:val="24"/>
        </w:rPr>
        <w:t>TSPL1GC0D-xx</w:t>
      </w:r>
      <w:r>
        <w:rPr>
          <w:rFonts w:ascii="Calibri" w:hAnsi="Calibri" w:cs="Calibri"/>
          <w:kern w:val="0"/>
          <w:sz w:val="24"/>
          <w:szCs w:val="24"/>
        </w:rPr>
        <w:t xml:space="preserve"> series are designed to be compliant</w:t>
      </w:r>
      <w:r>
        <w:rPr>
          <w:rFonts w:hint="eastAsia" w:ascii="Calibri" w:hAnsi="Calibri" w:cs="Calibri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kern w:val="0"/>
          <w:sz w:val="24"/>
          <w:szCs w:val="24"/>
        </w:rPr>
        <w:t>with SFF-8472.</w:t>
      </w:r>
    </w:p>
    <w:p>
      <w:pPr>
        <w:autoSpaceDE w:val="0"/>
        <w:autoSpaceDN w:val="0"/>
        <w:adjustRightInd w:val="0"/>
        <w:jc w:val="left"/>
        <w:rPr>
          <w:kern w:val="0"/>
          <w:sz w:val="24"/>
        </w:rPr>
      </w:pPr>
    </w:p>
    <w:p>
      <w:pPr>
        <w:numPr>
          <w:ilvl w:val="1"/>
          <w:numId w:val="14"/>
        </w:numPr>
        <w:tabs>
          <w:tab w:val="left" w:pos="426"/>
          <w:tab w:val="clear" w:pos="840"/>
        </w:tabs>
        <w:autoSpaceDE w:val="0"/>
        <w:autoSpaceDN w:val="0"/>
        <w:adjustRightInd w:val="0"/>
        <w:spacing w:line="300" w:lineRule="auto"/>
        <w:ind w:left="0" w:firstLine="0"/>
        <w:jc w:val="left"/>
        <w:rPr>
          <w:rFonts w:ascii="Calibri" w:hAnsi="Calibri" w:eastAsia="宋体,Bold" w:cs="Calibri"/>
          <w:b/>
          <w:bCs/>
          <w:kern w:val="0"/>
          <w:sz w:val="30"/>
          <w:szCs w:val="30"/>
        </w:rPr>
      </w:pPr>
      <w:r>
        <w:rPr>
          <w:rFonts w:ascii="Calibri" w:hAnsi="Calibri" w:cs="Calibri"/>
          <w:b/>
          <w:bCs/>
          <w:kern w:val="0"/>
          <w:sz w:val="30"/>
          <w:szCs w:val="30"/>
        </w:rPr>
        <w:t>Absolute Maximum Ratings</w:t>
      </w:r>
    </w:p>
    <w:tbl>
      <w:tblPr>
        <w:tblStyle w:val="91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3"/>
        <w:gridCol w:w="1241"/>
        <w:gridCol w:w="789"/>
        <w:gridCol w:w="1092"/>
        <w:gridCol w:w="835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33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ind w:left="315" w:leftChars="150" w:firstLine="251" w:firstLineChars="104"/>
              <w:jc w:val="center"/>
              <w:rPr>
                <w:rFonts w:eastAsia="MS UI Gothic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MS UI Gothic"/>
                <w:b/>
                <w:bCs/>
                <w:kern w:val="0"/>
                <w:sz w:val="24"/>
                <w:szCs w:val="24"/>
              </w:rPr>
              <w:t>Parameter</w:t>
            </w:r>
          </w:p>
        </w:tc>
        <w:tc>
          <w:tcPr>
            <w:tcW w:w="1241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/>
                <w:b/>
                <w:bCs/>
                <w:sz w:val="24"/>
                <w:szCs w:val="24"/>
              </w:rPr>
            </w:pPr>
            <w:r>
              <w:rPr>
                <w:rFonts w:eastAsia="MS UI Gothic"/>
                <w:b/>
                <w:bCs/>
                <w:sz w:val="24"/>
                <w:szCs w:val="24"/>
              </w:rPr>
              <w:t>Symbol</w:t>
            </w:r>
          </w:p>
        </w:tc>
        <w:tc>
          <w:tcPr>
            <w:tcW w:w="789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/>
                <w:b/>
                <w:bCs/>
                <w:sz w:val="24"/>
                <w:szCs w:val="24"/>
              </w:rPr>
            </w:pPr>
            <w:r>
              <w:rPr>
                <w:rFonts w:eastAsia="MS UI Gothic"/>
                <w:b/>
                <w:bCs/>
                <w:sz w:val="24"/>
                <w:szCs w:val="24"/>
              </w:rPr>
              <w:t>Min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92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/>
                <w:b/>
                <w:bCs/>
                <w:sz w:val="24"/>
                <w:szCs w:val="24"/>
              </w:rPr>
            </w:pPr>
            <w:r>
              <w:rPr>
                <w:rFonts w:eastAsia="MS UI Gothic"/>
                <w:b/>
                <w:bCs/>
                <w:sz w:val="24"/>
                <w:szCs w:val="24"/>
              </w:rPr>
              <w:t>Typical</w:t>
            </w:r>
          </w:p>
        </w:tc>
        <w:tc>
          <w:tcPr>
            <w:tcW w:w="835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/>
                <w:b/>
                <w:bCs/>
                <w:sz w:val="24"/>
                <w:szCs w:val="24"/>
              </w:rPr>
            </w:pPr>
            <w:r>
              <w:rPr>
                <w:rFonts w:eastAsia="MS UI Gothic"/>
                <w:b/>
                <w:bCs/>
                <w:sz w:val="24"/>
                <w:szCs w:val="24"/>
              </w:rPr>
              <w:t>Max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2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/>
                <w:b/>
                <w:bCs/>
                <w:sz w:val="24"/>
                <w:szCs w:val="24"/>
              </w:rPr>
            </w:pPr>
            <w:r>
              <w:rPr>
                <w:rFonts w:eastAsia="MS UI Gothic"/>
                <w:b/>
                <w:bCs/>
                <w:sz w:val="24"/>
                <w:szCs w:val="24"/>
              </w:rPr>
              <w:t>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33" w:type="dxa"/>
            <w:vAlign w:val="top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/>
                <w:kern w:val="0"/>
                <w:sz w:val="24"/>
                <w:szCs w:val="24"/>
              </w:rPr>
            </w:pPr>
            <w:r>
              <w:rPr>
                <w:rFonts w:eastAsia="MS UI Gothic"/>
                <w:kern w:val="0"/>
                <w:sz w:val="24"/>
                <w:szCs w:val="24"/>
              </w:rPr>
              <w:t xml:space="preserve">Storage </w:t>
            </w:r>
            <w:r>
              <w:rPr>
                <w:kern w:val="0"/>
                <w:sz w:val="24"/>
                <w:szCs w:val="24"/>
              </w:rPr>
              <w:t>T</w:t>
            </w:r>
            <w:r>
              <w:rPr>
                <w:rFonts w:eastAsia="MS UI Gothic"/>
                <w:kern w:val="0"/>
                <w:sz w:val="24"/>
                <w:szCs w:val="24"/>
              </w:rPr>
              <w:t>emperature</w:t>
            </w:r>
          </w:p>
        </w:tc>
        <w:tc>
          <w:tcPr>
            <w:tcW w:w="1241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rFonts w:eastAsia="MS UI Gothic"/>
                <w:sz w:val="24"/>
                <w:szCs w:val="24"/>
              </w:rPr>
              <w:t>T</w:t>
            </w:r>
            <w:r>
              <w:rPr>
                <w:sz w:val="24"/>
                <w:szCs w:val="24"/>
                <w:vertAlign w:val="subscript"/>
              </w:rPr>
              <w:t>S</w:t>
            </w:r>
          </w:p>
        </w:tc>
        <w:tc>
          <w:tcPr>
            <w:tcW w:w="789" w:type="dxa"/>
            <w:vAlign w:val="center"/>
          </w:tcPr>
          <w:p>
            <w:pPr>
              <w:spacing w:line="300" w:lineRule="auto"/>
              <w:jc w:val="center"/>
              <w:rPr>
                <w:rFonts w:eastAsia="MS UI Gothic"/>
                <w:sz w:val="24"/>
                <w:szCs w:val="24"/>
              </w:rPr>
            </w:pPr>
            <w:r>
              <w:rPr>
                <w:rFonts w:eastAsia="MS UI Gothic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>
              <w:rPr>
                <w:rFonts w:eastAsia="MS UI Gothic"/>
                <w:sz w:val="24"/>
                <w:szCs w:val="24"/>
              </w:rPr>
              <w:t>0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00" w:lineRule="auto"/>
              <w:jc w:val="center"/>
              <w:rPr>
                <w:rFonts w:eastAsia="MS UI Gothic"/>
                <w:sz w:val="24"/>
                <w:szCs w:val="24"/>
              </w:rPr>
            </w:pPr>
            <w:r>
              <w:rPr>
                <w:rFonts w:eastAsia="MS UI Gothic"/>
                <w:sz w:val="24"/>
                <w:szCs w:val="24"/>
              </w:rPr>
              <w:t>+85</w:t>
            </w:r>
          </w:p>
        </w:tc>
        <w:tc>
          <w:tcPr>
            <w:tcW w:w="972" w:type="dxa"/>
            <w:vAlign w:val="center"/>
          </w:tcPr>
          <w:p>
            <w:pPr>
              <w:spacing w:line="300" w:lineRule="auto"/>
              <w:jc w:val="center"/>
              <w:rPr>
                <w:rFonts w:eastAsia="MS UI Gothic"/>
                <w:sz w:val="24"/>
                <w:szCs w:val="24"/>
              </w:rPr>
            </w:pPr>
            <w:r>
              <w:rPr>
                <w:rFonts w:eastAsia="MS UI Gothic"/>
                <w:sz w:val="24"/>
                <w:szCs w:val="24"/>
              </w:rPr>
              <w:t>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33" w:type="dxa"/>
            <w:vAlign w:val="top"/>
          </w:tcPr>
          <w:p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eastAsia="MS UI Gothic"/>
                <w:kern w:val="0"/>
                <w:sz w:val="24"/>
                <w:szCs w:val="24"/>
              </w:rPr>
              <w:t xml:space="preserve">Supply </w:t>
            </w:r>
            <w:r>
              <w:rPr>
                <w:kern w:val="0"/>
                <w:sz w:val="24"/>
                <w:szCs w:val="24"/>
              </w:rPr>
              <w:t>V</w:t>
            </w:r>
            <w:r>
              <w:rPr>
                <w:rFonts w:eastAsia="MS UI Gothic"/>
                <w:kern w:val="0"/>
                <w:sz w:val="24"/>
                <w:szCs w:val="24"/>
              </w:rPr>
              <w:t>oltage</w:t>
            </w:r>
          </w:p>
        </w:tc>
        <w:tc>
          <w:tcPr>
            <w:tcW w:w="1241" w:type="dxa"/>
            <w:vAlign w:val="center"/>
          </w:tcPr>
          <w:p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MS UI Gothic"/>
                <w:sz w:val="24"/>
                <w:szCs w:val="24"/>
              </w:rPr>
              <w:t>V</w:t>
            </w:r>
            <w:r>
              <w:rPr>
                <w:rFonts w:eastAsia="MS UI Gothic"/>
                <w:sz w:val="24"/>
                <w:szCs w:val="24"/>
                <w:vertAlign w:val="subscript"/>
              </w:rPr>
              <w:t>CC</w:t>
            </w:r>
          </w:p>
        </w:tc>
        <w:tc>
          <w:tcPr>
            <w:tcW w:w="789" w:type="dxa"/>
            <w:vAlign w:val="center"/>
          </w:tcPr>
          <w:p>
            <w:pPr>
              <w:spacing w:line="300" w:lineRule="auto"/>
              <w:jc w:val="center"/>
              <w:rPr>
                <w:rFonts w:eastAsia="MS UI Gothic"/>
                <w:sz w:val="24"/>
                <w:szCs w:val="24"/>
              </w:rPr>
            </w:pPr>
            <w:r>
              <w:rPr>
                <w:rFonts w:eastAsia="MS UI Gothic"/>
                <w:sz w:val="24"/>
                <w:szCs w:val="24"/>
              </w:rPr>
              <w:t>-0.5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3.6</w:t>
            </w:r>
          </w:p>
        </w:tc>
        <w:tc>
          <w:tcPr>
            <w:tcW w:w="972" w:type="dxa"/>
            <w:vAlign w:val="center"/>
          </w:tcPr>
          <w:p>
            <w:pPr>
              <w:spacing w:line="300" w:lineRule="auto"/>
              <w:jc w:val="center"/>
              <w:rPr>
                <w:rFonts w:eastAsia="MS UI Gothic"/>
                <w:sz w:val="24"/>
                <w:szCs w:val="24"/>
              </w:rPr>
            </w:pPr>
            <w:r>
              <w:rPr>
                <w:rFonts w:eastAsia="MS UI Gothic"/>
                <w:sz w:val="24"/>
                <w:szCs w:val="24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33" w:type="dxa"/>
            <w:vAlign w:val="top"/>
          </w:tcPr>
          <w:p>
            <w:pPr>
              <w:spacing w:line="300" w:lineRule="auto"/>
              <w:rPr>
                <w:rFonts w:eastAsia="MS UI Gothic"/>
                <w:sz w:val="24"/>
                <w:szCs w:val="24"/>
              </w:rPr>
            </w:pPr>
            <w:r>
              <w:rPr>
                <w:rFonts w:eastAsia="MS UI Gothic"/>
                <w:sz w:val="24"/>
                <w:szCs w:val="24"/>
              </w:rPr>
              <w:t xml:space="preserve">Relative </w:t>
            </w:r>
            <w:r>
              <w:rPr>
                <w:sz w:val="24"/>
                <w:szCs w:val="24"/>
              </w:rPr>
              <w:t>H</w:t>
            </w:r>
            <w:r>
              <w:rPr>
                <w:rFonts w:eastAsia="MS UI Gothic"/>
                <w:sz w:val="24"/>
                <w:szCs w:val="24"/>
              </w:rPr>
              <w:t>umidity</w:t>
            </w:r>
          </w:p>
        </w:tc>
        <w:tc>
          <w:tcPr>
            <w:tcW w:w="1241" w:type="dxa"/>
            <w:vAlign w:val="center"/>
          </w:tcPr>
          <w:p>
            <w:pPr>
              <w:spacing w:line="300" w:lineRule="auto"/>
              <w:jc w:val="center"/>
              <w:rPr>
                <w:rFonts w:eastAsia="MS UI Gothic"/>
                <w:sz w:val="24"/>
                <w:szCs w:val="24"/>
              </w:rPr>
            </w:pPr>
            <w:r>
              <w:rPr>
                <w:rFonts w:eastAsia="MS UI Gothic"/>
                <w:sz w:val="24"/>
                <w:szCs w:val="24"/>
              </w:rPr>
              <w:t>RH</w:t>
            </w:r>
          </w:p>
        </w:tc>
        <w:tc>
          <w:tcPr>
            <w:tcW w:w="789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00" w:lineRule="auto"/>
              <w:jc w:val="center"/>
              <w:rPr>
                <w:rFonts w:eastAsia="MS UI Gothi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</w:t>
            </w:r>
          </w:p>
        </w:tc>
        <w:tc>
          <w:tcPr>
            <w:tcW w:w="972" w:type="dxa"/>
            <w:vAlign w:val="center"/>
          </w:tcPr>
          <w:p>
            <w:pPr>
              <w:spacing w:line="300" w:lineRule="auto"/>
              <w:jc w:val="center"/>
              <w:rPr>
                <w:rFonts w:eastAsia="MS UI Gothic"/>
                <w:sz w:val="24"/>
                <w:szCs w:val="24"/>
              </w:rPr>
            </w:pPr>
            <w:r>
              <w:rPr>
                <w:rFonts w:eastAsia="MS UI Gothic"/>
                <w:sz w:val="24"/>
                <w:szCs w:val="24"/>
              </w:rPr>
              <w:t>%</w:t>
            </w:r>
          </w:p>
        </w:tc>
      </w:tr>
    </w:tbl>
    <w:p>
      <w:pPr>
        <w:autoSpaceDE w:val="0"/>
        <w:autoSpaceDN w:val="0"/>
        <w:adjustRightInd w:val="0"/>
        <w:spacing w:line="300" w:lineRule="auto"/>
        <w:jc w:val="left"/>
        <w:rPr>
          <w:rFonts w:ascii="Calibri" w:hAnsi="Calibri" w:eastAsia="宋体,Bold" w:cs="Calibri"/>
          <w:b/>
          <w:bCs/>
          <w:kern w:val="0"/>
          <w:sz w:val="30"/>
          <w:szCs w:val="30"/>
        </w:rPr>
      </w:pPr>
    </w:p>
    <w:p>
      <w:pPr>
        <w:numPr>
          <w:ilvl w:val="1"/>
          <w:numId w:val="14"/>
        </w:numPr>
        <w:tabs>
          <w:tab w:val="left" w:pos="426"/>
          <w:tab w:val="clear" w:pos="840"/>
        </w:tabs>
        <w:spacing w:line="300" w:lineRule="auto"/>
        <w:ind w:left="0" w:firstLine="0"/>
        <w:outlineLvl w:val="0"/>
        <w:rPr>
          <w:rFonts w:ascii="Calibri" w:hAnsi="Calibri" w:cs="Calibri"/>
          <w:kern w:val="0"/>
          <w:szCs w:val="21"/>
        </w:rPr>
      </w:pPr>
      <w:r>
        <w:rPr>
          <w:rFonts w:ascii="Calibri" w:hAnsi="Calibri" w:cs="Calibri"/>
          <w:b/>
          <w:bCs/>
          <w:sz w:val="30"/>
          <w:szCs w:val="30"/>
        </w:rPr>
        <w:t>Recommended</w:t>
      </w:r>
      <w:r>
        <w:rPr>
          <w:rFonts w:ascii="Calibri" w:hAnsi="Calibri" w:cs="Calibri"/>
          <w:b/>
          <w:sz w:val="30"/>
          <w:szCs w:val="30"/>
        </w:rPr>
        <w:t xml:space="preserve"> Operating Environment:</w:t>
      </w:r>
    </w:p>
    <w:tbl>
      <w:tblPr>
        <w:tblStyle w:val="91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2"/>
        <w:gridCol w:w="1152"/>
        <w:gridCol w:w="1026"/>
        <w:gridCol w:w="1052"/>
        <w:gridCol w:w="1148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02" w:type="dxa"/>
            <w:tcBorders>
              <w:bottom w:val="single" w:color="auto" w:sz="4" w:space="0"/>
            </w:tcBorders>
            <w:shd w:val="clear" w:color="auto" w:fill="A6A6A6"/>
            <w:vAlign w:val="top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b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b/>
                <w:bCs/>
                <w:kern w:val="0"/>
                <w:sz w:val="24"/>
                <w:szCs w:val="24"/>
              </w:rPr>
              <w:t>Parameter</w:t>
            </w:r>
          </w:p>
        </w:tc>
        <w:tc>
          <w:tcPr>
            <w:tcW w:w="1152" w:type="dxa"/>
            <w:shd w:val="clear" w:color="auto" w:fill="A6A6A6"/>
            <w:vAlign w:val="top"/>
          </w:tcPr>
          <w:p>
            <w:pPr>
              <w:spacing w:line="300" w:lineRule="auto"/>
              <w:rPr>
                <w:rFonts w:eastAsia="MS UI Gothic"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Symbol</w:t>
            </w:r>
          </w:p>
        </w:tc>
        <w:tc>
          <w:tcPr>
            <w:tcW w:w="1026" w:type="dxa"/>
            <w:shd w:val="clear" w:color="auto" w:fill="A6A6A6"/>
            <w:vAlign w:val="top"/>
          </w:tcPr>
          <w:p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Min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1052" w:type="dxa"/>
            <w:shd w:val="clear" w:color="auto" w:fill="A6A6A6"/>
            <w:vAlign w:val="top"/>
          </w:tcPr>
          <w:p>
            <w:pPr>
              <w:spacing w:line="300" w:lineRule="auto"/>
              <w:rPr>
                <w:rFonts w:eastAsia="MS UI Gothic"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Typical</w:t>
            </w:r>
          </w:p>
        </w:tc>
        <w:tc>
          <w:tcPr>
            <w:tcW w:w="1148" w:type="dxa"/>
            <w:shd w:val="clear" w:color="auto" w:fill="A6A6A6"/>
            <w:vAlign w:val="top"/>
          </w:tcPr>
          <w:p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Max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982" w:type="dxa"/>
            <w:shd w:val="clear" w:color="auto" w:fill="A6A6A6"/>
            <w:vAlign w:val="top"/>
          </w:tcPr>
          <w:p>
            <w:pPr>
              <w:spacing w:line="300" w:lineRule="auto"/>
              <w:rPr>
                <w:rFonts w:eastAsia="MS UI Gothic"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02" w:type="dxa"/>
            <w:shd w:val="clear" w:color="auto" w:fill="FFFFFF"/>
            <w:vAlign w:val="top"/>
          </w:tcPr>
          <w:p>
            <w:pPr>
              <w:spacing w:line="30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Case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eastAsia="MS UI Gothic" w:cs="Calibri"/>
                <w:sz w:val="24"/>
                <w:szCs w:val="24"/>
              </w:rPr>
              <w:t xml:space="preserve">operating </w:t>
            </w:r>
            <w:r>
              <w:rPr>
                <w:rFonts w:cs="Calibri"/>
                <w:sz w:val="24"/>
                <w:szCs w:val="24"/>
              </w:rPr>
              <w:t>T</w:t>
            </w:r>
            <w:r>
              <w:rPr>
                <w:rFonts w:eastAsia="MS UI Gothic" w:cs="Calibri"/>
                <w:sz w:val="24"/>
                <w:szCs w:val="24"/>
              </w:rPr>
              <w:t>emperature</w:t>
            </w:r>
          </w:p>
        </w:tc>
        <w:tc>
          <w:tcPr>
            <w:tcW w:w="1152" w:type="dxa"/>
            <w:shd w:val="clear" w:color="auto" w:fill="FFFFFF"/>
            <w:vAlign w:val="top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Tc</w:t>
            </w:r>
          </w:p>
        </w:tc>
        <w:tc>
          <w:tcPr>
            <w:tcW w:w="102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+70</w:t>
            </w:r>
          </w:p>
        </w:tc>
        <w:tc>
          <w:tcPr>
            <w:tcW w:w="98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02" w:type="dxa"/>
            <w:tcBorders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auto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 xml:space="preserve">Supply </w:t>
            </w:r>
            <w:r>
              <w:rPr>
                <w:rFonts w:cs="Calibri"/>
                <w:kern w:val="0"/>
                <w:sz w:val="24"/>
                <w:szCs w:val="24"/>
              </w:rPr>
              <w:t>V</w:t>
            </w:r>
            <w:r>
              <w:rPr>
                <w:rFonts w:eastAsia="MS UI Gothic" w:cs="Calibri"/>
                <w:kern w:val="0"/>
                <w:sz w:val="24"/>
                <w:szCs w:val="24"/>
              </w:rPr>
              <w:t>oltage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V</w:t>
            </w:r>
            <w:r>
              <w:rPr>
                <w:rFonts w:eastAsia="MS UI Gothic" w:cs="Calibri"/>
                <w:sz w:val="24"/>
                <w:szCs w:val="24"/>
                <w:vertAlign w:val="subscript"/>
              </w:rPr>
              <w:t>CC</w:t>
            </w:r>
          </w:p>
        </w:tc>
        <w:tc>
          <w:tcPr>
            <w:tcW w:w="102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3.</w:t>
            </w:r>
            <w:r>
              <w:rPr>
                <w:rFonts w:cs="Calibri"/>
                <w:sz w:val="24"/>
                <w:szCs w:val="24"/>
              </w:rPr>
              <w:t>1</w:t>
            </w:r>
            <w:r>
              <w:rPr>
                <w:rFonts w:hint="eastAsia" w:cs="Calibri"/>
                <w:sz w:val="24"/>
                <w:szCs w:val="24"/>
              </w:rPr>
              <w:t>5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3.</w:t>
            </w:r>
            <w:r>
              <w:rPr>
                <w:rFonts w:cs="Calibri"/>
                <w:sz w:val="24"/>
                <w:szCs w:val="24"/>
              </w:rPr>
              <w:t>4</w:t>
            </w:r>
            <w:r>
              <w:rPr>
                <w:rFonts w:hint="eastAsia" w:cs="Calibri"/>
                <w:sz w:val="24"/>
                <w:szCs w:val="24"/>
              </w:rPr>
              <w:t>5</w:t>
            </w:r>
          </w:p>
        </w:tc>
        <w:tc>
          <w:tcPr>
            <w:tcW w:w="98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02" w:type="dxa"/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Supply Current</w:t>
            </w:r>
          </w:p>
        </w:tc>
        <w:tc>
          <w:tcPr>
            <w:tcW w:w="1152" w:type="dxa"/>
            <w:shd w:val="clear" w:color="auto" w:fill="FFFFFF"/>
            <w:vAlign w:val="top"/>
          </w:tcPr>
          <w:p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Icc</w:t>
            </w:r>
          </w:p>
        </w:tc>
        <w:tc>
          <w:tcPr>
            <w:tcW w:w="102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300</w:t>
            </w:r>
          </w:p>
        </w:tc>
        <w:tc>
          <w:tcPr>
            <w:tcW w:w="98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02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Data rate</w:t>
            </w:r>
          </w:p>
        </w:tc>
        <w:tc>
          <w:tcPr>
            <w:tcW w:w="1152" w:type="dxa"/>
            <w:shd w:val="clear" w:color="auto" w:fill="FFFFFF"/>
            <w:vAlign w:val="top"/>
          </w:tcPr>
          <w:p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GBE</w:t>
            </w:r>
          </w:p>
        </w:tc>
        <w:tc>
          <w:tcPr>
            <w:tcW w:w="102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1.25</w:t>
            </w: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Gbps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02" w:type="dxa"/>
            <w:vMerge w:val="continue"/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 w:cs="Calibri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/>
            <w:vAlign w:val="top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FC</w:t>
            </w:r>
          </w:p>
        </w:tc>
        <w:tc>
          <w:tcPr>
            <w:tcW w:w="102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1.063</w:t>
            </w: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Gbps</w:t>
            </w:r>
          </w:p>
        </w:tc>
      </w:tr>
    </w:tbl>
    <w:p>
      <w:pPr>
        <w:spacing w:line="300" w:lineRule="auto"/>
        <w:outlineLvl w:val="0"/>
        <w:rPr>
          <w:rFonts w:ascii="Calibri" w:hAnsi="Calibri" w:cs="Calibri"/>
          <w:kern w:val="0"/>
          <w:szCs w:val="21"/>
        </w:rPr>
      </w:pPr>
    </w:p>
    <w:p>
      <w:pPr>
        <w:numPr>
          <w:ilvl w:val="1"/>
          <w:numId w:val="14"/>
        </w:numPr>
        <w:tabs>
          <w:tab w:val="left" w:pos="426"/>
          <w:tab w:val="clear" w:pos="840"/>
        </w:tabs>
        <w:spacing w:line="300" w:lineRule="auto"/>
        <w:ind w:left="0" w:firstLine="0"/>
        <w:outlineLvl w:val="0"/>
        <w:rPr>
          <w:b/>
          <w:szCs w:val="21"/>
        </w:rPr>
      </w:pPr>
      <w:r>
        <w:rPr>
          <w:b/>
          <w:bCs/>
          <w:kern w:val="0"/>
          <w:sz w:val="30"/>
          <w:szCs w:val="30"/>
        </w:rPr>
        <w:t>Electrical Characteristics(T</w:t>
      </w:r>
      <w:r>
        <w:rPr>
          <w:b/>
          <w:bCs/>
          <w:kern w:val="0"/>
          <w:sz w:val="30"/>
          <w:szCs w:val="30"/>
          <w:vertAlign w:val="subscript"/>
        </w:rPr>
        <w:t>OP</w:t>
      </w:r>
      <w:r>
        <w:rPr>
          <w:b/>
          <w:bCs/>
          <w:kern w:val="0"/>
          <w:sz w:val="30"/>
          <w:szCs w:val="30"/>
        </w:rPr>
        <w:t xml:space="preserve"> =</w:t>
      </w:r>
      <w:r>
        <w:rPr>
          <w:rFonts w:hint="eastAsia"/>
          <w:b/>
          <w:bCs/>
          <w:kern w:val="0"/>
          <w:sz w:val="30"/>
          <w:szCs w:val="30"/>
        </w:rPr>
        <w:t>0</w:t>
      </w:r>
      <w:r>
        <w:rPr>
          <w:b/>
          <w:bCs/>
          <w:kern w:val="0"/>
          <w:sz w:val="30"/>
          <w:szCs w:val="30"/>
        </w:rPr>
        <w:t xml:space="preserve"> to </w:t>
      </w:r>
      <w:r>
        <w:rPr>
          <w:rFonts w:hint="eastAsia"/>
          <w:b/>
          <w:bCs/>
          <w:kern w:val="0"/>
          <w:sz w:val="30"/>
          <w:szCs w:val="30"/>
        </w:rPr>
        <w:t>70</w:t>
      </w:r>
      <w:r>
        <w:rPr>
          <w:kern w:val="0"/>
          <w:sz w:val="30"/>
          <w:szCs w:val="30"/>
        </w:rPr>
        <w:t>°</w:t>
      </w:r>
      <w:r>
        <w:rPr>
          <w:b/>
          <w:bCs/>
          <w:kern w:val="0"/>
          <w:sz w:val="30"/>
          <w:szCs w:val="30"/>
        </w:rPr>
        <w:t>C, VCC = 3.</w:t>
      </w:r>
      <w:r>
        <w:rPr>
          <w:rFonts w:hint="eastAsia"/>
          <w:b/>
          <w:bCs/>
          <w:kern w:val="0"/>
          <w:sz w:val="30"/>
          <w:szCs w:val="30"/>
        </w:rPr>
        <w:t>135</w:t>
      </w:r>
      <w:r>
        <w:rPr>
          <w:b/>
          <w:bCs/>
          <w:kern w:val="0"/>
          <w:sz w:val="30"/>
          <w:szCs w:val="30"/>
        </w:rPr>
        <w:t xml:space="preserve"> to 3.</w:t>
      </w:r>
      <w:r>
        <w:rPr>
          <w:rFonts w:hint="eastAsia"/>
          <w:b/>
          <w:bCs/>
          <w:kern w:val="0"/>
          <w:sz w:val="30"/>
          <w:szCs w:val="30"/>
        </w:rPr>
        <w:t>465</w:t>
      </w:r>
      <w:r>
        <w:rPr>
          <w:b/>
          <w:bCs/>
          <w:kern w:val="0"/>
          <w:sz w:val="30"/>
          <w:szCs w:val="30"/>
        </w:rPr>
        <w:t xml:space="preserve"> Volts) </w:t>
      </w:r>
    </w:p>
    <w:tbl>
      <w:tblPr>
        <w:tblStyle w:val="91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1731"/>
        <w:gridCol w:w="1178"/>
        <w:gridCol w:w="1207"/>
        <w:gridCol w:w="1096"/>
        <w:gridCol w:w="1148"/>
        <w:gridCol w:w="992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2" w:type="dxa"/>
            <w:gridSpan w:val="2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b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b/>
                <w:bCs/>
                <w:kern w:val="0"/>
                <w:sz w:val="24"/>
                <w:szCs w:val="24"/>
              </w:rPr>
              <w:t>Parameter</w:t>
            </w:r>
          </w:p>
        </w:tc>
        <w:tc>
          <w:tcPr>
            <w:tcW w:w="1178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Symbol</w:t>
            </w:r>
          </w:p>
        </w:tc>
        <w:tc>
          <w:tcPr>
            <w:tcW w:w="1207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Min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1096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Typical</w:t>
            </w:r>
          </w:p>
        </w:tc>
        <w:tc>
          <w:tcPr>
            <w:tcW w:w="1148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Max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Unit</w:t>
            </w:r>
          </w:p>
        </w:tc>
        <w:tc>
          <w:tcPr>
            <w:tcW w:w="879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Note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3" w:type="dxa"/>
            <w:gridSpan w:val="7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cs="Calibri"/>
                <w:color w:val="FFFFFF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kern w:val="0"/>
                <w:sz w:val="24"/>
                <w:szCs w:val="24"/>
              </w:rPr>
              <w:t>Transmitter Section: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cs="Calibri"/>
                <w:color w:val="FFFFFF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2" w:type="dxa"/>
            <w:gridSpan w:val="2"/>
            <w:shd w:val="clear" w:color="auto" w:fill="FFFFFF"/>
            <w:vAlign w:val="center"/>
          </w:tcPr>
          <w:p>
            <w:pPr>
              <w:pStyle w:val="96"/>
              <w:widowControl w:val="0"/>
              <w:autoSpaceDE w:val="0"/>
              <w:autoSpaceDN w:val="0"/>
              <w:adjustRightInd w:val="0"/>
              <w:spacing w:before="0" w:beforeAutospacing="0" w:after="0" w:afterAutospacing="0" w:line="300" w:lineRule="auto"/>
              <w:rPr>
                <w:rFonts w:hint="default" w:ascii="Calibri" w:hAnsi="Calibri" w:eastAsia="MingLiU" w:cs="Calibri"/>
              </w:rPr>
            </w:pPr>
            <w:r>
              <w:rPr>
                <w:rFonts w:hint="default" w:ascii="Calibri" w:hAnsi="Calibri" w:eastAsia="MingLiU" w:cs="Calibri"/>
              </w:rPr>
              <w:t>Input differential impedance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R</w:t>
            </w:r>
            <w:r>
              <w:rPr>
                <w:rFonts w:eastAsia="MingLiU" w:cs="Calibri"/>
                <w:kern w:val="0"/>
                <w:sz w:val="24"/>
                <w:szCs w:val="24"/>
                <w:vertAlign w:val="subscript"/>
              </w:rPr>
              <w:t>in</w:t>
            </w:r>
          </w:p>
        </w:tc>
        <w:tc>
          <w:tcPr>
            <w:tcW w:w="120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85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sz w:val="24"/>
                <w:szCs w:val="24"/>
              </w:rPr>
            </w:pPr>
            <w:r>
              <w:rPr>
                <w:rFonts w:eastAsia="MingLiU" w:cs="Calibri"/>
                <w:sz w:val="24"/>
                <w:szCs w:val="24"/>
              </w:rPr>
              <w:t>100</w:t>
            </w: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11</w:t>
            </w:r>
            <w:r>
              <w:rPr>
                <w:rFonts w:hint="eastAsia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Ω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2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Single ended data input swing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V</w:t>
            </w:r>
            <w:r>
              <w:rPr>
                <w:rFonts w:eastAsia="MingLiU" w:cs="Calibri"/>
                <w:kern w:val="0"/>
                <w:sz w:val="24"/>
                <w:szCs w:val="24"/>
                <w:vertAlign w:val="subscript"/>
              </w:rPr>
              <w:t>i</w:t>
            </w:r>
            <w:r>
              <w:rPr>
                <w:rFonts w:cs="Calibri"/>
                <w:kern w:val="0"/>
                <w:sz w:val="24"/>
                <w:szCs w:val="24"/>
                <w:vertAlign w:val="subscript"/>
              </w:rPr>
              <w:t>n PP</w:t>
            </w:r>
          </w:p>
        </w:tc>
        <w:tc>
          <w:tcPr>
            <w:tcW w:w="120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40</w:t>
            </w:r>
            <w:r>
              <w:rPr>
                <w:rFonts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20</w:t>
            </w:r>
            <w:r>
              <w:rPr>
                <w:rFonts w:cs="Calibri"/>
                <w:kern w:val="0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>
              <w:rPr>
                <w:rFonts w:eastAsia="MingLiU" w:cs="Calibri"/>
                <w:sz w:val="24"/>
                <w:szCs w:val="24"/>
              </w:rPr>
              <w:t>Vp-p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2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 xml:space="preserve">Transmit Disable Voltage 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V</w:t>
            </w:r>
            <w:r>
              <w:rPr>
                <w:rFonts w:eastAsia="MingLiU" w:cs="Calibri"/>
                <w:kern w:val="0"/>
                <w:sz w:val="24"/>
                <w:szCs w:val="24"/>
                <w:vertAlign w:val="subscript"/>
              </w:rPr>
              <w:t>D</w:t>
            </w:r>
          </w:p>
        </w:tc>
        <w:tc>
          <w:tcPr>
            <w:tcW w:w="120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2.0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Vcc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V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2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 xml:space="preserve">Transmit Enable Voltage </w:t>
            </w:r>
          </w:p>
        </w:tc>
        <w:tc>
          <w:tcPr>
            <w:tcW w:w="117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V</w:t>
            </w:r>
            <w:r>
              <w:rPr>
                <w:rFonts w:eastAsia="MingLiU" w:cs="Calibri"/>
                <w:kern w:val="0"/>
                <w:sz w:val="24"/>
                <w:szCs w:val="24"/>
                <w:vertAlign w:val="subscript"/>
              </w:rPr>
              <w:t>EN</w:t>
            </w:r>
          </w:p>
        </w:tc>
        <w:tc>
          <w:tcPr>
            <w:tcW w:w="120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0.8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V</w:t>
            </w:r>
          </w:p>
        </w:tc>
        <w:tc>
          <w:tcPr>
            <w:tcW w:w="879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31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 xml:space="preserve">Tx Fault </w:t>
            </w:r>
          </w:p>
        </w:tc>
        <w:tc>
          <w:tcPr>
            <w:tcW w:w="1731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Fault</w:t>
            </w:r>
          </w:p>
        </w:tc>
        <w:tc>
          <w:tcPr>
            <w:tcW w:w="117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  <w:vertAlign w:val="subscript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Tx_f</w:t>
            </w:r>
          </w:p>
        </w:tc>
        <w:tc>
          <w:tcPr>
            <w:tcW w:w="120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2.0</w:t>
            </w:r>
          </w:p>
        </w:tc>
        <w:tc>
          <w:tcPr>
            <w:tcW w:w="1096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V</w:t>
            </w:r>
          </w:p>
        </w:tc>
        <w:tc>
          <w:tcPr>
            <w:tcW w:w="879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31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Normal</w:t>
            </w:r>
          </w:p>
        </w:tc>
        <w:tc>
          <w:tcPr>
            <w:tcW w:w="117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Tx_n</w:t>
            </w:r>
          </w:p>
        </w:tc>
        <w:tc>
          <w:tcPr>
            <w:tcW w:w="120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V</w:t>
            </w:r>
          </w:p>
        </w:tc>
        <w:tc>
          <w:tcPr>
            <w:tcW w:w="879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3" w:type="dxa"/>
            <w:gridSpan w:val="7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kern w:val="0"/>
                <w:sz w:val="24"/>
                <w:szCs w:val="24"/>
              </w:rPr>
              <w:t>Receiver Section: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ingLiU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2" w:type="dxa"/>
            <w:gridSpan w:val="2"/>
            <w:shd w:val="clear" w:color="auto" w:fill="FFFFFF"/>
            <w:vAlign w:val="center"/>
          </w:tcPr>
          <w:p>
            <w:pPr>
              <w:pStyle w:val="96"/>
              <w:widowControl w:val="0"/>
              <w:autoSpaceDE w:val="0"/>
              <w:autoSpaceDN w:val="0"/>
              <w:adjustRightInd w:val="0"/>
              <w:spacing w:before="0" w:beforeAutospacing="0" w:after="0" w:afterAutospacing="0" w:line="300" w:lineRule="auto"/>
              <w:rPr>
                <w:rFonts w:hint="default" w:ascii="Calibri" w:hAnsi="Calibri" w:eastAsia="MingLiU" w:cs="Calibri"/>
              </w:rPr>
            </w:pPr>
            <w:r>
              <w:rPr>
                <w:rFonts w:hint="default" w:ascii="Calibri" w:hAnsi="Calibri" w:eastAsia="MingLiU" w:cs="Calibri"/>
              </w:rPr>
              <w:t>Single ended data output swing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Vout,pp</w:t>
            </w:r>
          </w:p>
        </w:tc>
        <w:tc>
          <w:tcPr>
            <w:tcW w:w="120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3</w:t>
            </w:r>
            <w:r>
              <w:rPr>
                <w:rFonts w:hint="eastAsia" w:cs="Calibri"/>
                <w:kern w:val="0"/>
                <w:sz w:val="24"/>
                <w:szCs w:val="24"/>
              </w:rPr>
              <w:t>7</w:t>
            </w:r>
            <w:r>
              <w:rPr>
                <w:rFonts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1</w:t>
            </w:r>
            <w:r>
              <w:rPr>
                <w:rFonts w:cs="Calibri"/>
                <w:kern w:val="0"/>
                <w:sz w:val="24"/>
                <w:szCs w:val="24"/>
              </w:rPr>
              <w:t>8</w:t>
            </w:r>
            <w:r>
              <w:rPr>
                <w:rFonts w:eastAsia="MingLiU" w:cs="Calibri"/>
                <w:kern w:val="0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mv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2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LOS Fault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V</w:t>
            </w:r>
            <w:r>
              <w:rPr>
                <w:rFonts w:eastAsia="MingLiU" w:cs="Calibri"/>
                <w:kern w:val="0"/>
                <w:sz w:val="24"/>
                <w:szCs w:val="24"/>
                <w:vertAlign w:val="subscript"/>
              </w:rPr>
              <w:t>losfault</w:t>
            </w:r>
          </w:p>
        </w:tc>
        <w:tc>
          <w:tcPr>
            <w:tcW w:w="120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Vcc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V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2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LOS Normal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V</w:t>
            </w:r>
            <w:r>
              <w:rPr>
                <w:rFonts w:eastAsia="MingLiU" w:cs="Calibri"/>
                <w:kern w:val="0"/>
                <w:sz w:val="24"/>
                <w:szCs w:val="24"/>
                <w:vertAlign w:val="subscript"/>
              </w:rPr>
              <w:t>los nor</w:t>
            </w:r>
            <w:r>
              <w:rPr>
                <w:rFonts w:cs="Calibri"/>
                <w:kern w:val="0"/>
                <w:sz w:val="24"/>
                <w:szCs w:val="24"/>
                <w:vertAlign w:val="subscript"/>
              </w:rPr>
              <w:t>m</w:t>
            </w:r>
          </w:p>
        </w:tc>
        <w:tc>
          <w:tcPr>
            <w:tcW w:w="120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0.8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V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>
      <w:pPr>
        <w:spacing w:line="300" w:lineRule="auto"/>
        <w:rPr>
          <w:rFonts w:ascii="Calibri" w:hAnsi="Calibri" w:cs="Calibri"/>
          <w:kern w:val="0"/>
          <w:szCs w:val="21"/>
        </w:rPr>
      </w:pPr>
    </w:p>
    <w:p>
      <w:pPr>
        <w:numPr>
          <w:ilvl w:val="1"/>
          <w:numId w:val="14"/>
        </w:numPr>
        <w:tabs>
          <w:tab w:val="left" w:pos="426"/>
          <w:tab w:val="clear" w:pos="840"/>
        </w:tabs>
        <w:spacing w:line="300" w:lineRule="auto"/>
        <w:ind w:left="0" w:firstLine="0"/>
        <w:outlineLvl w:val="0"/>
        <w:rPr>
          <w:b/>
          <w:szCs w:val="21"/>
        </w:rPr>
      </w:pPr>
      <w:r>
        <w:rPr>
          <w:b/>
          <w:bCs/>
          <w:kern w:val="0"/>
          <w:sz w:val="30"/>
          <w:szCs w:val="30"/>
        </w:rPr>
        <w:t>Optical Parameters(T</w:t>
      </w:r>
      <w:r>
        <w:rPr>
          <w:b/>
          <w:bCs/>
          <w:kern w:val="0"/>
          <w:sz w:val="30"/>
          <w:szCs w:val="30"/>
          <w:vertAlign w:val="subscript"/>
        </w:rPr>
        <w:t>OP</w:t>
      </w:r>
      <w:r>
        <w:rPr>
          <w:b/>
          <w:bCs/>
          <w:kern w:val="0"/>
          <w:sz w:val="30"/>
          <w:szCs w:val="30"/>
        </w:rPr>
        <w:t xml:space="preserve"> =</w:t>
      </w:r>
      <w:r>
        <w:rPr>
          <w:rFonts w:hint="eastAsia"/>
          <w:b/>
          <w:bCs/>
          <w:kern w:val="0"/>
          <w:sz w:val="30"/>
          <w:szCs w:val="30"/>
        </w:rPr>
        <w:t>0</w:t>
      </w:r>
      <w:r>
        <w:rPr>
          <w:b/>
          <w:bCs/>
          <w:kern w:val="0"/>
          <w:sz w:val="30"/>
          <w:szCs w:val="30"/>
        </w:rPr>
        <w:t xml:space="preserve"> to </w:t>
      </w:r>
      <w:r>
        <w:rPr>
          <w:rFonts w:hint="eastAsia"/>
          <w:b/>
          <w:bCs/>
          <w:kern w:val="0"/>
          <w:sz w:val="30"/>
          <w:szCs w:val="30"/>
        </w:rPr>
        <w:t>70</w:t>
      </w:r>
      <w:r>
        <w:rPr>
          <w:kern w:val="0"/>
          <w:sz w:val="30"/>
          <w:szCs w:val="30"/>
        </w:rPr>
        <w:t>°</w:t>
      </w:r>
      <w:r>
        <w:rPr>
          <w:b/>
          <w:bCs/>
          <w:kern w:val="0"/>
          <w:sz w:val="30"/>
          <w:szCs w:val="30"/>
        </w:rPr>
        <w:t>C, VCC = 3.</w:t>
      </w:r>
      <w:r>
        <w:rPr>
          <w:rFonts w:hint="eastAsia"/>
          <w:b/>
          <w:bCs/>
          <w:kern w:val="0"/>
          <w:sz w:val="30"/>
          <w:szCs w:val="30"/>
        </w:rPr>
        <w:t>135</w:t>
      </w:r>
      <w:r>
        <w:rPr>
          <w:b/>
          <w:bCs/>
          <w:kern w:val="0"/>
          <w:sz w:val="30"/>
          <w:szCs w:val="30"/>
        </w:rPr>
        <w:t xml:space="preserve"> to 3.</w:t>
      </w:r>
      <w:r>
        <w:rPr>
          <w:rFonts w:hint="eastAsia"/>
          <w:b/>
          <w:bCs/>
          <w:kern w:val="0"/>
          <w:sz w:val="30"/>
          <w:szCs w:val="30"/>
        </w:rPr>
        <w:t>465</w:t>
      </w:r>
      <w:r>
        <w:rPr>
          <w:b/>
          <w:bCs/>
          <w:kern w:val="0"/>
          <w:sz w:val="30"/>
          <w:szCs w:val="30"/>
        </w:rPr>
        <w:t xml:space="preserve"> Volts)</w:t>
      </w:r>
    </w:p>
    <w:tbl>
      <w:tblPr>
        <w:tblStyle w:val="91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7"/>
        <w:gridCol w:w="1152"/>
        <w:gridCol w:w="930"/>
        <w:gridCol w:w="1399"/>
        <w:gridCol w:w="1060"/>
        <w:gridCol w:w="847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bCs/>
                <w:kern w:val="0"/>
                <w:sz w:val="24"/>
                <w:szCs w:val="24"/>
              </w:rPr>
              <w:t>Parameter</w:t>
            </w:r>
          </w:p>
        </w:tc>
        <w:tc>
          <w:tcPr>
            <w:tcW w:w="1152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Symbol</w:t>
            </w:r>
          </w:p>
        </w:tc>
        <w:tc>
          <w:tcPr>
            <w:tcW w:w="930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Min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1399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Typical</w:t>
            </w:r>
          </w:p>
        </w:tc>
        <w:tc>
          <w:tcPr>
            <w:tcW w:w="1060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Max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Unit</w:t>
            </w:r>
          </w:p>
        </w:tc>
        <w:tc>
          <w:tcPr>
            <w:tcW w:w="737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Note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62" w:type="dxa"/>
            <w:gridSpan w:val="7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kern w:val="0"/>
                <w:sz w:val="24"/>
                <w:szCs w:val="24"/>
              </w:rPr>
              <w:t>Transmitter Section: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Center Wavelength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λ</w:t>
            </w:r>
            <w:r>
              <w:rPr>
                <w:rFonts w:cs="Calibri"/>
                <w:kern w:val="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λ</w:t>
            </w:r>
            <w:r>
              <w:rPr>
                <w:rFonts w:hint="eastAsia" w:cs="Calibri"/>
                <w:kern w:val="0"/>
                <w:sz w:val="24"/>
                <w:szCs w:val="24"/>
              </w:rPr>
              <w:t>-6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λ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λ</w:t>
            </w:r>
            <w:r>
              <w:rPr>
                <w:rFonts w:hint="eastAsia" w:cs="Calibri"/>
                <w:kern w:val="0"/>
                <w:sz w:val="24"/>
                <w:szCs w:val="24"/>
              </w:rPr>
              <w:t>+7.5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nm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Spectral Width</w:t>
            </w:r>
            <w:r>
              <w:rPr>
                <w:rFonts w:hint="eastAsia" w:cs="Calibri"/>
                <w:kern w:val="0"/>
                <w:sz w:val="24"/>
                <w:szCs w:val="24"/>
              </w:rPr>
              <w:t>(-20dB)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△</w:t>
            </w:r>
            <w:r>
              <w:rPr>
                <w:rFonts w:cs="Calibri"/>
                <w:kern w:val="0"/>
                <w:sz w:val="24"/>
                <w:szCs w:val="24"/>
              </w:rPr>
              <w:t>λ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1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nm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Side Mode Suppression Ratio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SMSR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30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dB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Optical Output Power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P</w:t>
            </w:r>
            <w:r>
              <w:rPr>
                <w:rFonts w:eastAsia="MS UI Gothic" w:cs="Calibri"/>
                <w:sz w:val="24"/>
                <w:szCs w:val="24"/>
                <w:vertAlign w:val="subscript"/>
              </w:rPr>
              <w:t>out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0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+5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dBm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Optical Rise/Fall Time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t</w:t>
            </w:r>
            <w:r>
              <w:rPr>
                <w:rFonts w:cs="Calibri"/>
                <w:kern w:val="0"/>
                <w:sz w:val="24"/>
                <w:szCs w:val="24"/>
                <w:vertAlign w:val="subscript"/>
              </w:rPr>
              <w:t>r</w:t>
            </w:r>
            <w:r>
              <w:rPr>
                <w:rFonts w:cs="Calibri"/>
                <w:kern w:val="0"/>
                <w:sz w:val="24"/>
                <w:szCs w:val="24"/>
              </w:rPr>
              <w:t xml:space="preserve"> / t</w:t>
            </w:r>
            <w:r>
              <w:rPr>
                <w:rFonts w:cs="Calibri"/>
                <w:kern w:val="0"/>
                <w:sz w:val="24"/>
                <w:szCs w:val="24"/>
                <w:vertAlign w:val="subscript"/>
              </w:rPr>
              <w:t>f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260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ps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Extinction Ratio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ER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8.2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dB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Eye Mask for Optical Output</w:t>
            </w:r>
          </w:p>
        </w:tc>
        <w:tc>
          <w:tcPr>
            <w:tcW w:w="5388" w:type="dxa"/>
            <w:gridSpan w:val="5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 xml:space="preserve">Compliant with </w:t>
            </w:r>
            <w:r>
              <w:rPr>
                <w:rFonts w:hint="eastAsia" w:cs="Calibri"/>
                <w:kern w:val="0"/>
                <w:sz w:val="24"/>
                <w:szCs w:val="24"/>
              </w:rPr>
              <w:t>IEEE802.3z</w:t>
            </w:r>
            <w:r>
              <w:rPr>
                <w:rFonts w:cs="Calibri"/>
                <w:kern w:val="0"/>
                <w:sz w:val="24"/>
                <w:szCs w:val="24"/>
              </w:rPr>
              <w:t>(class 1 laser safety)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rPr>
                <w:rFonts w:eastAsia="MS UI Gothic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225" w:type="dxa"/>
            <w:gridSpan w:val="6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kern w:val="0"/>
                <w:sz w:val="24"/>
                <w:szCs w:val="24"/>
              </w:rPr>
              <w:t>Receiver Section:</w:t>
            </w:r>
          </w:p>
        </w:tc>
        <w:tc>
          <w:tcPr>
            <w:tcW w:w="73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cs="Calibri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ind w:right="-84" w:rightChars="-40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Optical Input Wavelength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λ</w:t>
            </w:r>
            <w:r>
              <w:rPr>
                <w:rFonts w:cs="Calibri"/>
                <w:kern w:val="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1260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1620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widowControl/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nm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 xml:space="preserve">Receiver </w:t>
            </w:r>
            <w:r>
              <w:rPr>
                <w:rFonts w:cs="Calibri"/>
                <w:kern w:val="0"/>
                <w:sz w:val="24"/>
                <w:szCs w:val="24"/>
              </w:rPr>
              <w:t>O</w:t>
            </w:r>
            <w:r>
              <w:rPr>
                <w:rFonts w:eastAsia="MS UI Gothic" w:cs="Calibri"/>
                <w:kern w:val="0"/>
                <w:sz w:val="24"/>
                <w:szCs w:val="24"/>
              </w:rPr>
              <w:t>verload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P</w:t>
            </w:r>
            <w:r>
              <w:rPr>
                <w:rFonts w:eastAsia="MS UI Gothic" w:cs="Calibri"/>
                <w:sz w:val="24"/>
                <w:szCs w:val="24"/>
                <w:vertAlign w:val="subscript"/>
              </w:rPr>
              <w:t>ol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-8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dBm</w:t>
            </w:r>
          </w:p>
        </w:tc>
        <w:tc>
          <w:tcPr>
            <w:tcW w:w="737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 xml:space="preserve">RX </w:t>
            </w:r>
            <w:r>
              <w:rPr>
                <w:rFonts w:cs="Calibri"/>
                <w:kern w:val="0"/>
                <w:sz w:val="24"/>
                <w:szCs w:val="24"/>
              </w:rPr>
              <w:t>S</w:t>
            </w:r>
            <w:r>
              <w:rPr>
                <w:rFonts w:eastAsia="MS UI Gothic" w:cs="Calibri"/>
                <w:kern w:val="0"/>
                <w:sz w:val="24"/>
                <w:szCs w:val="24"/>
              </w:rPr>
              <w:t>ensitivity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Sen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-</w:t>
            </w:r>
            <w:r>
              <w:rPr>
                <w:rFonts w:hint="eastAsia" w:cs="Calibri"/>
                <w:sz w:val="24"/>
                <w:szCs w:val="24"/>
              </w:rPr>
              <w:t>32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B</w:t>
            </w:r>
            <w:r>
              <w:rPr>
                <w:rFonts w:eastAsia="MS UI Gothic" w:cs="Calibri"/>
                <w:sz w:val="24"/>
                <w:szCs w:val="24"/>
              </w:rPr>
              <w:t>m</w:t>
            </w:r>
          </w:p>
        </w:tc>
        <w:tc>
          <w:tcPr>
            <w:tcW w:w="737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 xml:space="preserve">RX_LOS Assert 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LOS</w:t>
            </w:r>
            <w:r>
              <w:rPr>
                <w:rFonts w:eastAsia="MS UI Gothic" w:cs="Calibri"/>
                <w:kern w:val="0"/>
                <w:sz w:val="24"/>
                <w:szCs w:val="24"/>
                <w:vertAlign w:val="subscript"/>
              </w:rPr>
              <w:t xml:space="preserve"> A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-</w:t>
            </w:r>
            <w:r>
              <w:rPr>
                <w:rFonts w:hint="eastAsia" w:cs="Calibri"/>
                <w:sz w:val="24"/>
                <w:szCs w:val="24"/>
              </w:rPr>
              <w:t>40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dBm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RX_LOS De</w:t>
            </w:r>
            <w:r>
              <w:rPr>
                <w:rFonts w:cs="Calibri"/>
                <w:kern w:val="0"/>
                <w:sz w:val="24"/>
                <w:szCs w:val="24"/>
              </w:rPr>
              <w:t>-</w:t>
            </w:r>
            <w:r>
              <w:rPr>
                <w:rFonts w:eastAsia="MS UI Gothic" w:cs="Calibri"/>
                <w:kern w:val="0"/>
                <w:sz w:val="24"/>
                <w:szCs w:val="24"/>
              </w:rPr>
              <w:t xml:space="preserve">assert 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LOS</w:t>
            </w:r>
            <w:r>
              <w:rPr>
                <w:rFonts w:eastAsia="MS UI Gothic" w:cs="Calibri"/>
                <w:kern w:val="0"/>
                <w:sz w:val="24"/>
                <w:szCs w:val="24"/>
                <w:vertAlign w:val="subscript"/>
              </w:rPr>
              <w:t xml:space="preserve"> D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-</w:t>
            </w:r>
            <w:r>
              <w:rPr>
                <w:rFonts w:hint="eastAsia" w:cs="Calibri"/>
                <w:sz w:val="24"/>
                <w:szCs w:val="24"/>
              </w:rPr>
              <w:t>32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dBm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RX_LOS Hysteresis</w:t>
            </w:r>
          </w:p>
        </w:tc>
        <w:tc>
          <w:tcPr>
            <w:tcW w:w="115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 xml:space="preserve">LOS </w:t>
            </w:r>
            <w:r>
              <w:rPr>
                <w:rFonts w:eastAsia="MS UI Gothic" w:cs="Calibri"/>
                <w:kern w:val="0"/>
                <w:sz w:val="24"/>
                <w:szCs w:val="24"/>
                <w:vertAlign w:val="subscript"/>
              </w:rPr>
              <w:t>H</w:t>
            </w:r>
          </w:p>
        </w:tc>
        <w:tc>
          <w:tcPr>
            <w:tcW w:w="93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0.5</w:t>
            </w:r>
          </w:p>
        </w:tc>
        <w:tc>
          <w:tcPr>
            <w:tcW w:w="1399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dB</w:t>
            </w:r>
          </w:p>
        </w:tc>
        <w:tc>
          <w:tcPr>
            <w:tcW w:w="73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62" w:type="dxa"/>
            <w:gridSpan w:val="7"/>
            <w:shd w:val="clear" w:color="auto" w:fill="FFFFFF"/>
            <w:vAlign w:val="center"/>
          </w:tcPr>
          <w:p>
            <w:pPr>
              <w:spacing w:line="300" w:lineRule="auto"/>
              <w:rPr>
                <w:rFonts w:eastAsia="MS UI Gothic"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kern w:val="0"/>
                <w:sz w:val="24"/>
                <w:szCs w:val="24"/>
              </w:rPr>
              <w:t>General Specifications: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Data Rate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BR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1.063/1.25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G</w:t>
            </w:r>
            <w:r>
              <w:rPr>
                <w:rFonts w:cs="Calibri"/>
                <w:sz w:val="24"/>
                <w:szCs w:val="24"/>
              </w:rPr>
              <w:t>b/s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Bit Error Rate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BER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  <w:vertAlign w:val="superscript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  <w:r>
              <w:rPr>
                <w:rFonts w:cs="Calibri"/>
                <w:sz w:val="24"/>
                <w:szCs w:val="24"/>
                <w:vertAlign w:val="superscript"/>
              </w:rPr>
              <w:t>-12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 xml:space="preserve">Max. Supported Link Length on </w:t>
            </w:r>
            <w:r>
              <w:rPr>
                <w:rFonts w:hint="eastAsia" w:cs="Calibri"/>
                <w:kern w:val="0"/>
                <w:sz w:val="24"/>
                <w:szCs w:val="24"/>
              </w:rPr>
              <w:t>9</w:t>
            </w:r>
            <w:r>
              <w:rPr>
                <w:rFonts w:cs="Calibri"/>
                <w:kern w:val="0"/>
                <w:sz w:val="24"/>
                <w:szCs w:val="24"/>
              </w:rPr>
              <w:t xml:space="preserve">/125μm </w:t>
            </w:r>
            <w:r>
              <w:rPr>
                <w:rFonts w:hint="eastAsia" w:cs="Calibri"/>
                <w:kern w:val="0"/>
                <w:sz w:val="24"/>
                <w:szCs w:val="24"/>
              </w:rPr>
              <w:t>S</w:t>
            </w:r>
            <w:r>
              <w:rPr>
                <w:rFonts w:cs="Calibri"/>
                <w:kern w:val="0"/>
                <w:sz w:val="24"/>
                <w:szCs w:val="24"/>
              </w:rPr>
              <w:t>MF@</w:t>
            </w:r>
            <w:r>
              <w:rPr>
                <w:rFonts w:hint="eastAsia" w:cs="Calibri"/>
                <w:kern w:val="0"/>
                <w:sz w:val="24"/>
                <w:szCs w:val="24"/>
              </w:rPr>
              <w:t>1.25G</w:t>
            </w:r>
            <w:r>
              <w:rPr>
                <w:rFonts w:cs="Calibri"/>
                <w:kern w:val="0"/>
                <w:sz w:val="24"/>
                <w:szCs w:val="24"/>
              </w:rPr>
              <w:t>b/s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L</w:t>
            </w:r>
            <w:r>
              <w:rPr>
                <w:rFonts w:cs="Calibri"/>
                <w:kern w:val="0"/>
                <w:sz w:val="24"/>
                <w:szCs w:val="24"/>
                <w:vertAlign w:val="subscript"/>
              </w:rPr>
              <w:t>MAX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120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km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Total System Budget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LB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24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dB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>
      <w:pPr>
        <w:spacing w:line="300" w:lineRule="auto"/>
        <w:rPr>
          <w:szCs w:val="21"/>
        </w:rPr>
      </w:pPr>
      <w:r>
        <w:rPr>
          <w:rFonts w:hint="eastAsia"/>
          <w:szCs w:val="21"/>
        </w:rPr>
        <w:t>Note</w:t>
      </w:r>
    </w:p>
    <w:p>
      <w:pPr>
        <w:numPr>
          <w:ilvl w:val="0"/>
          <w:numId w:val="15"/>
        </w:numPr>
        <w:tabs>
          <w:tab w:val="left" w:pos="735"/>
          <w:tab w:val="clear" w:pos="945"/>
        </w:tabs>
        <w:autoSpaceDE w:val="0"/>
        <w:autoSpaceDN w:val="0"/>
        <w:adjustRightInd w:val="0"/>
        <w:ind w:left="735" w:leftChars="200" w:hanging="315" w:hangingChars="150"/>
        <w:jc w:val="left"/>
        <w:rPr>
          <w:kern w:val="0"/>
          <w:szCs w:val="21"/>
        </w:rPr>
      </w:pPr>
      <w:r>
        <w:rPr>
          <w:kern w:val="0"/>
          <w:szCs w:val="21"/>
        </w:rPr>
        <w:t xml:space="preserve">The optical power is launched into </w:t>
      </w:r>
      <w:r>
        <w:rPr>
          <w:rFonts w:hint="eastAsia"/>
          <w:kern w:val="0"/>
          <w:szCs w:val="21"/>
        </w:rPr>
        <w:t>S</w:t>
      </w:r>
      <w:r>
        <w:rPr>
          <w:kern w:val="0"/>
          <w:szCs w:val="21"/>
        </w:rPr>
        <w:t>MF</w:t>
      </w:r>
      <w:r>
        <w:rPr>
          <w:rFonts w:hint="eastAsia"/>
          <w:kern w:val="0"/>
          <w:szCs w:val="21"/>
        </w:rPr>
        <w:t>.</w:t>
      </w:r>
    </w:p>
    <w:p>
      <w:pPr>
        <w:numPr>
          <w:ilvl w:val="0"/>
          <w:numId w:val="15"/>
        </w:numPr>
        <w:tabs>
          <w:tab w:val="left" w:pos="735"/>
          <w:tab w:val="clear" w:pos="945"/>
        </w:tabs>
        <w:autoSpaceDE w:val="0"/>
        <w:autoSpaceDN w:val="0"/>
        <w:adjustRightInd w:val="0"/>
        <w:ind w:left="735" w:leftChars="200" w:hanging="315" w:hangingChars="150"/>
        <w:jc w:val="left"/>
        <w:rPr>
          <w:kern w:val="0"/>
          <w:szCs w:val="21"/>
        </w:rPr>
      </w:pPr>
      <w:r>
        <w:rPr>
          <w:kern w:val="0"/>
          <w:szCs w:val="21"/>
        </w:rPr>
        <w:t xml:space="preserve">20-80%. </w:t>
      </w:r>
    </w:p>
    <w:p>
      <w:pPr>
        <w:numPr>
          <w:ilvl w:val="0"/>
          <w:numId w:val="15"/>
        </w:numPr>
        <w:tabs>
          <w:tab w:val="left" w:pos="735"/>
          <w:tab w:val="clear" w:pos="945"/>
        </w:tabs>
        <w:autoSpaceDE w:val="0"/>
        <w:autoSpaceDN w:val="0"/>
        <w:adjustRightInd w:val="0"/>
        <w:ind w:left="735" w:leftChars="200" w:hanging="315" w:hangingChars="150"/>
        <w:jc w:val="left"/>
        <w:rPr>
          <w:kern w:val="0"/>
          <w:szCs w:val="21"/>
        </w:rPr>
      </w:pPr>
      <w:r>
        <w:rPr>
          <w:kern w:val="0"/>
          <w:szCs w:val="21"/>
        </w:rPr>
        <w:t>Measured with PRBS 2</w:t>
      </w:r>
      <w:r>
        <w:rPr>
          <w:kern w:val="0"/>
          <w:szCs w:val="21"/>
          <w:vertAlign w:val="superscript"/>
        </w:rPr>
        <w:t>7-1</w:t>
      </w:r>
      <w:r>
        <w:rPr>
          <w:kern w:val="0"/>
          <w:szCs w:val="21"/>
        </w:rPr>
        <w:t xml:space="preserve"> at 10</w:t>
      </w:r>
      <w:r>
        <w:rPr>
          <w:kern w:val="0"/>
          <w:szCs w:val="21"/>
          <w:vertAlign w:val="superscript"/>
        </w:rPr>
        <w:t>-12</w:t>
      </w:r>
      <w:r>
        <w:rPr>
          <w:kern w:val="0"/>
          <w:szCs w:val="21"/>
        </w:rPr>
        <w:t xml:space="preserve"> BER</w:t>
      </w:r>
    </w:p>
    <w:p>
      <w:pPr>
        <w:spacing w:line="300" w:lineRule="auto"/>
        <w:rPr>
          <w:rFonts w:ascii="Calibri" w:hAnsi="Calibri" w:cs="Calibri"/>
          <w:kern w:val="0"/>
          <w:szCs w:val="21"/>
        </w:rPr>
      </w:pPr>
    </w:p>
    <w:p>
      <w:pPr>
        <w:numPr>
          <w:ilvl w:val="1"/>
          <w:numId w:val="14"/>
        </w:numPr>
        <w:tabs>
          <w:tab w:val="left" w:pos="426"/>
          <w:tab w:val="clear" w:pos="840"/>
        </w:tabs>
        <w:spacing w:line="300" w:lineRule="auto"/>
        <w:ind w:left="0" w:firstLine="0"/>
        <w:outlineLvl w:val="0"/>
        <w:rPr>
          <w:rFonts w:ascii="Calibri" w:hAnsi="Calibri" w:cs="Calibri"/>
          <w:b/>
          <w:kern w:val="0"/>
          <w:sz w:val="30"/>
          <w:szCs w:val="30"/>
        </w:rPr>
      </w:pPr>
      <w:r>
        <w:rPr>
          <w:b/>
          <w:sz w:val="30"/>
          <w:szCs w:val="30"/>
        </w:rPr>
        <w:t>Pin Assignment</w:t>
      </w:r>
    </w:p>
    <w:p>
      <w:pPr>
        <w:pStyle w:val="95"/>
        <w:ind w:left="420" w:firstLine="0" w:firstLineChars="0"/>
        <w:rPr>
          <w:sz w:val="24"/>
        </w:rPr>
      </w:pPr>
      <w:r>
        <w:rPr>
          <w:sz w:val="24"/>
        </w:rPr>
        <w:t>Diagram of Host Board Connector Block Pin Numbers and Name</w:t>
      </w:r>
    </w:p>
    <w:p>
      <w:pPr>
        <w:pStyle w:val="95"/>
        <w:ind w:left="420" w:firstLine="0" w:firstLineChars="0"/>
        <w:jc w:val="center"/>
        <w:rPr>
          <w:rFonts w:ascii="Times New Roman" w:hAnsi="Times New Roman"/>
        </w:rPr>
      </w:pPr>
      <w:r>
        <w:rPr>
          <w:rFonts w:ascii="Times New Roman" w:hAnsi="Times New Roman" w:eastAsia="宋体"/>
          <w:kern w:val="2"/>
          <w:sz w:val="21"/>
          <w:szCs w:val="22"/>
          <w:lang w:val="en-US" w:eastAsia="zh-CN" w:bidi="ar-SA"/>
        </w:rPr>
        <w:object>
          <v:shape id="_x0000_i1027" o:spt="75" type="#_x0000_t75" style="height:239.1pt;width:322.65pt;" o:ole="t" fillcolor="#FFFFFF" filled="f" o:preferrelative="t" stroked="f" coordsize="21600,21600">
            <v:path/>
            <v:fill on="f" color2="#FFFFFF" focussize="0,0"/>
            <v:stroke on="f"/>
            <v:imagedata r:id="rId10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WPS.Doc.6" ShapeID="_x0000_i1027" DrawAspect="Content" ObjectID="_1468075725" r:id="rId9">
            <o:LockedField>false</o:LockedField>
          </o:OLEObject>
        </w:object>
      </w:r>
    </w:p>
    <w:p>
      <w:pPr>
        <w:pStyle w:val="95"/>
        <w:ind w:left="420" w:firstLine="0" w:firstLineChars="0"/>
        <w:jc w:val="center"/>
        <w:rPr>
          <w:szCs w:val="21"/>
        </w:rPr>
      </w:pPr>
      <w:r>
        <w:rPr>
          <w:rFonts w:cs="Arial"/>
          <w:b/>
          <w:kern w:val="0"/>
          <w:szCs w:val="21"/>
        </w:rPr>
        <w:t>Diagram of Host Board Connector Block Pin Numbers and Names</w:t>
      </w:r>
    </w:p>
    <w:p>
      <w:pPr>
        <w:pStyle w:val="95"/>
        <w:ind w:left="420" w:firstLine="0" w:firstLineChars="0"/>
        <w:rPr>
          <w:b/>
          <w:sz w:val="30"/>
        </w:rPr>
      </w:pPr>
    </w:p>
    <w:p>
      <w:pPr>
        <w:numPr>
          <w:ilvl w:val="1"/>
          <w:numId w:val="14"/>
        </w:numPr>
        <w:tabs>
          <w:tab w:val="left" w:pos="426"/>
          <w:tab w:val="clear" w:pos="840"/>
        </w:tabs>
        <w:spacing w:line="300" w:lineRule="auto"/>
        <w:ind w:left="0" w:firstLine="0"/>
        <w:outlineLvl w:val="0"/>
        <w:rPr>
          <w:rFonts w:ascii="Calibri" w:hAnsi="Calibri" w:cs="Calibri"/>
          <w:kern w:val="0"/>
          <w:sz w:val="30"/>
          <w:szCs w:val="30"/>
        </w:rPr>
      </w:pPr>
      <w:r>
        <w:rPr>
          <w:b/>
          <w:bCs/>
          <w:sz w:val="30"/>
          <w:szCs w:val="30"/>
        </w:rPr>
        <w:t xml:space="preserve">Pin </w:t>
      </w:r>
      <w:r>
        <w:rPr>
          <w:b/>
          <w:bCs/>
          <w:kern w:val="0"/>
          <w:sz w:val="30"/>
          <w:szCs w:val="30"/>
        </w:rPr>
        <w:t>Function Definitions</w:t>
      </w:r>
    </w:p>
    <w:tbl>
      <w:tblPr>
        <w:tblStyle w:val="91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844"/>
        <w:gridCol w:w="4015"/>
        <w:gridCol w:w="1614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shd w:val="clear" w:color="auto" w:fill="666666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Pin No</w:t>
            </w:r>
          </w:p>
        </w:tc>
        <w:tc>
          <w:tcPr>
            <w:tcW w:w="1844" w:type="dxa"/>
            <w:shd w:val="clear" w:color="auto" w:fill="666666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4015" w:type="dxa"/>
            <w:shd w:val="clear" w:color="auto" w:fill="666666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Function</w:t>
            </w:r>
          </w:p>
        </w:tc>
        <w:tc>
          <w:tcPr>
            <w:tcW w:w="1614" w:type="dxa"/>
            <w:shd w:val="clear" w:color="auto" w:fill="666666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Plug Seq</w:t>
            </w:r>
          </w:p>
        </w:tc>
        <w:tc>
          <w:tcPr>
            <w:tcW w:w="1199" w:type="dxa"/>
            <w:shd w:val="clear" w:color="auto" w:fill="666666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Notes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VeeT</w:t>
            </w:r>
          </w:p>
        </w:tc>
        <w:tc>
          <w:tcPr>
            <w:tcW w:w="401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Transmitter Ground</w:t>
            </w:r>
          </w:p>
        </w:tc>
        <w:tc>
          <w:tcPr>
            <w:tcW w:w="161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TX Fault</w:t>
            </w:r>
          </w:p>
        </w:tc>
        <w:tc>
          <w:tcPr>
            <w:tcW w:w="401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Transmitter Fault Indication</w:t>
            </w:r>
          </w:p>
        </w:tc>
        <w:tc>
          <w:tcPr>
            <w:tcW w:w="161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TX Disable</w:t>
            </w:r>
          </w:p>
        </w:tc>
        <w:tc>
          <w:tcPr>
            <w:tcW w:w="401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Transmitter Disable</w:t>
            </w:r>
          </w:p>
        </w:tc>
        <w:tc>
          <w:tcPr>
            <w:tcW w:w="161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MOD-DEF2</w:t>
            </w:r>
          </w:p>
        </w:tc>
        <w:tc>
          <w:tcPr>
            <w:tcW w:w="401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Module Definition</w:t>
            </w:r>
          </w:p>
        </w:tc>
        <w:tc>
          <w:tcPr>
            <w:tcW w:w="161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MOD-DEF1</w:t>
            </w:r>
          </w:p>
        </w:tc>
        <w:tc>
          <w:tcPr>
            <w:tcW w:w="401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Module Definition 1</w:t>
            </w:r>
          </w:p>
        </w:tc>
        <w:tc>
          <w:tcPr>
            <w:tcW w:w="161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MOD-DEF0</w:t>
            </w:r>
          </w:p>
        </w:tc>
        <w:tc>
          <w:tcPr>
            <w:tcW w:w="401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Module Definition 0</w:t>
            </w:r>
          </w:p>
        </w:tc>
        <w:tc>
          <w:tcPr>
            <w:tcW w:w="161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4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Rate Select</w:t>
            </w:r>
          </w:p>
        </w:tc>
        <w:tc>
          <w:tcPr>
            <w:tcW w:w="401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Not Connected</w:t>
            </w:r>
          </w:p>
        </w:tc>
        <w:tc>
          <w:tcPr>
            <w:tcW w:w="161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4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LOS</w:t>
            </w:r>
          </w:p>
        </w:tc>
        <w:tc>
          <w:tcPr>
            <w:tcW w:w="401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Loss of Signal</w:t>
            </w:r>
          </w:p>
        </w:tc>
        <w:tc>
          <w:tcPr>
            <w:tcW w:w="161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4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VeeR</w:t>
            </w:r>
          </w:p>
        </w:tc>
        <w:tc>
          <w:tcPr>
            <w:tcW w:w="401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Receiver Ground </w:t>
            </w:r>
          </w:p>
        </w:tc>
        <w:tc>
          <w:tcPr>
            <w:tcW w:w="161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4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VeeR</w:t>
            </w:r>
          </w:p>
        </w:tc>
        <w:tc>
          <w:tcPr>
            <w:tcW w:w="401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Receiver Ground </w:t>
            </w:r>
          </w:p>
        </w:tc>
        <w:tc>
          <w:tcPr>
            <w:tcW w:w="161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4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VeeR</w:t>
            </w:r>
          </w:p>
        </w:tc>
        <w:tc>
          <w:tcPr>
            <w:tcW w:w="401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Receiver Ground </w:t>
            </w:r>
          </w:p>
        </w:tc>
        <w:tc>
          <w:tcPr>
            <w:tcW w:w="161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4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RD-</w:t>
            </w:r>
          </w:p>
        </w:tc>
        <w:tc>
          <w:tcPr>
            <w:tcW w:w="401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Inv. Received Data Out</w:t>
            </w:r>
          </w:p>
        </w:tc>
        <w:tc>
          <w:tcPr>
            <w:tcW w:w="161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4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RD+</w:t>
            </w:r>
          </w:p>
        </w:tc>
        <w:tc>
          <w:tcPr>
            <w:tcW w:w="401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Received Data Out</w:t>
            </w:r>
          </w:p>
        </w:tc>
        <w:tc>
          <w:tcPr>
            <w:tcW w:w="161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4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VeeR</w:t>
            </w:r>
          </w:p>
        </w:tc>
        <w:tc>
          <w:tcPr>
            <w:tcW w:w="401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Receiver Ground </w:t>
            </w:r>
          </w:p>
        </w:tc>
        <w:tc>
          <w:tcPr>
            <w:tcW w:w="161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4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VccR</w:t>
            </w:r>
          </w:p>
        </w:tc>
        <w:tc>
          <w:tcPr>
            <w:tcW w:w="401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Receiver Power</w:t>
            </w:r>
          </w:p>
        </w:tc>
        <w:tc>
          <w:tcPr>
            <w:tcW w:w="161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4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VccT</w:t>
            </w:r>
          </w:p>
        </w:tc>
        <w:tc>
          <w:tcPr>
            <w:tcW w:w="401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Transmitter Power</w:t>
            </w:r>
          </w:p>
        </w:tc>
        <w:tc>
          <w:tcPr>
            <w:tcW w:w="161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4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VeeT</w:t>
            </w:r>
          </w:p>
        </w:tc>
        <w:tc>
          <w:tcPr>
            <w:tcW w:w="401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Transmitter Ground</w:t>
            </w:r>
          </w:p>
        </w:tc>
        <w:tc>
          <w:tcPr>
            <w:tcW w:w="161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4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TD+</w:t>
            </w:r>
          </w:p>
        </w:tc>
        <w:tc>
          <w:tcPr>
            <w:tcW w:w="401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Transmit Data In</w:t>
            </w:r>
          </w:p>
        </w:tc>
        <w:tc>
          <w:tcPr>
            <w:tcW w:w="161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4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TD-</w:t>
            </w:r>
          </w:p>
        </w:tc>
        <w:tc>
          <w:tcPr>
            <w:tcW w:w="401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Inv. Transmit In</w:t>
            </w:r>
          </w:p>
        </w:tc>
        <w:tc>
          <w:tcPr>
            <w:tcW w:w="161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4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VeeT</w:t>
            </w:r>
          </w:p>
        </w:tc>
        <w:tc>
          <w:tcPr>
            <w:tcW w:w="401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Transmitter Ground</w:t>
            </w:r>
          </w:p>
        </w:tc>
        <w:tc>
          <w:tcPr>
            <w:tcW w:w="161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ind w:firstLine="211" w:firstLineChars="100"/>
        <w:jc w:val="left"/>
        <w:rPr>
          <w:b/>
          <w:bCs/>
          <w:szCs w:val="21"/>
        </w:rPr>
      </w:pPr>
      <w:r>
        <w:rPr>
          <w:b/>
          <w:bCs/>
          <w:szCs w:val="21"/>
        </w:rPr>
        <w:t xml:space="preserve">Notes: </w:t>
      </w:r>
    </w:p>
    <w:p>
      <w:pPr>
        <w:numPr>
          <w:ilvl w:val="0"/>
          <w:numId w:val="16"/>
        </w:numPr>
        <w:tabs>
          <w:tab w:val="left" w:pos="945"/>
          <w:tab w:val="clear" w:pos="420"/>
        </w:tabs>
        <w:autoSpaceDE w:val="0"/>
        <w:autoSpaceDN w:val="0"/>
        <w:adjustRightInd w:val="0"/>
        <w:ind w:left="959" w:leftChars="300" w:hanging="329" w:hangingChars="157"/>
        <w:jc w:val="left"/>
        <w:rPr>
          <w:kern w:val="0"/>
          <w:szCs w:val="21"/>
        </w:rPr>
      </w:pPr>
      <w:r>
        <w:rPr>
          <w:kern w:val="0"/>
          <w:szCs w:val="21"/>
        </w:rPr>
        <w:t>Circuit ground is internally isolated from chassis ground.</w:t>
      </w:r>
    </w:p>
    <w:p>
      <w:pPr>
        <w:numPr>
          <w:ilvl w:val="0"/>
          <w:numId w:val="16"/>
        </w:numPr>
        <w:tabs>
          <w:tab w:val="left" w:pos="945"/>
          <w:tab w:val="clear" w:pos="420"/>
        </w:tabs>
        <w:autoSpaceDE w:val="0"/>
        <w:autoSpaceDN w:val="0"/>
        <w:adjustRightInd w:val="0"/>
        <w:ind w:left="959" w:leftChars="300" w:hanging="329" w:hangingChars="157"/>
        <w:jc w:val="left"/>
        <w:rPr>
          <w:kern w:val="0"/>
          <w:szCs w:val="21"/>
        </w:rPr>
      </w:pPr>
      <w:r>
        <w:rPr>
          <w:kern w:val="0"/>
          <w:szCs w:val="21"/>
        </w:rPr>
        <w:t>Laser output disabled on TDIS &gt;2.0V or open, enabled on TDIS &lt;0.8V.</w:t>
      </w:r>
    </w:p>
    <w:p>
      <w:pPr>
        <w:numPr>
          <w:ilvl w:val="0"/>
          <w:numId w:val="16"/>
        </w:numPr>
        <w:tabs>
          <w:tab w:val="left" w:pos="945"/>
          <w:tab w:val="clear" w:pos="420"/>
        </w:tabs>
        <w:autoSpaceDE w:val="0"/>
        <w:autoSpaceDN w:val="0"/>
        <w:adjustRightInd w:val="0"/>
        <w:ind w:left="959" w:leftChars="300" w:hanging="329" w:hangingChars="157"/>
        <w:jc w:val="left"/>
        <w:rPr>
          <w:kern w:val="0"/>
          <w:szCs w:val="21"/>
        </w:rPr>
      </w:pPr>
      <w:r>
        <w:rPr>
          <w:kern w:val="0"/>
          <w:szCs w:val="21"/>
        </w:rPr>
        <w:t>Should be pulled up with 4.7k - 10 kohms on host board to a voltage between 2.0V and 3.6V.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MOD_DEF(0) pulls line low to indicate module is plugged in.</w:t>
      </w:r>
    </w:p>
    <w:p>
      <w:pPr>
        <w:numPr>
          <w:ilvl w:val="0"/>
          <w:numId w:val="16"/>
        </w:numPr>
        <w:tabs>
          <w:tab w:val="left" w:pos="945"/>
          <w:tab w:val="clear" w:pos="420"/>
        </w:tabs>
        <w:autoSpaceDE w:val="0"/>
        <w:autoSpaceDN w:val="0"/>
        <w:adjustRightInd w:val="0"/>
        <w:ind w:left="959" w:leftChars="300" w:hanging="329" w:hangingChars="157"/>
        <w:jc w:val="left"/>
        <w:rPr>
          <w:kern w:val="0"/>
          <w:szCs w:val="21"/>
        </w:rPr>
      </w:pPr>
      <w:r>
        <w:rPr>
          <w:kern w:val="0"/>
          <w:szCs w:val="21"/>
        </w:rPr>
        <w:t>Rate select is not used</w:t>
      </w:r>
    </w:p>
    <w:p>
      <w:pPr>
        <w:numPr>
          <w:ilvl w:val="0"/>
          <w:numId w:val="16"/>
        </w:numPr>
        <w:tabs>
          <w:tab w:val="left" w:pos="945"/>
          <w:tab w:val="clear" w:pos="420"/>
        </w:tabs>
        <w:autoSpaceDE w:val="0"/>
        <w:autoSpaceDN w:val="0"/>
        <w:adjustRightInd w:val="0"/>
        <w:ind w:left="959" w:leftChars="300" w:hanging="329" w:hangingChars="157"/>
        <w:jc w:val="left"/>
        <w:rPr>
          <w:kern w:val="0"/>
          <w:szCs w:val="21"/>
        </w:rPr>
      </w:pPr>
      <w:r>
        <w:rPr>
          <w:kern w:val="0"/>
          <w:szCs w:val="21"/>
        </w:rPr>
        <w:t>LOS is open collector output. Should be pulled up with 4.7k – 10 kohms on host board to a voltage between 2.0V and 3.6V. Logic 0 indicates normal operation; logic 1 indicates loss of signal.</w:t>
      </w:r>
    </w:p>
    <w:p>
      <w:pPr>
        <w:numPr>
          <w:ilvl w:val="0"/>
          <w:numId w:val="16"/>
        </w:numPr>
        <w:tabs>
          <w:tab w:val="left" w:pos="945"/>
          <w:tab w:val="clear" w:pos="420"/>
        </w:tabs>
        <w:autoSpaceDE w:val="0"/>
        <w:autoSpaceDN w:val="0"/>
        <w:adjustRightInd w:val="0"/>
        <w:ind w:left="959" w:leftChars="300" w:hanging="329" w:hangingChars="157"/>
        <w:jc w:val="left"/>
        <w:rPr>
          <w:kern w:val="0"/>
          <w:szCs w:val="21"/>
        </w:rPr>
      </w:pPr>
      <w:r>
        <w:rPr>
          <w:rFonts w:cs="TimesNewRoman"/>
          <w:kern w:val="0"/>
          <w:szCs w:val="21"/>
        </w:rPr>
        <w:t>AC Coupled</w:t>
      </w:r>
    </w:p>
    <w:p/>
    <w:p>
      <w:pPr>
        <w:numPr>
          <w:ilvl w:val="1"/>
          <w:numId w:val="14"/>
        </w:numPr>
        <w:tabs>
          <w:tab w:val="left" w:pos="426"/>
          <w:tab w:val="clear" w:pos="840"/>
        </w:tabs>
        <w:spacing w:line="300" w:lineRule="auto"/>
        <w:ind w:left="0" w:firstLine="0"/>
        <w:outlineLvl w:val="0"/>
        <w:rPr>
          <w:rFonts w:ascii="Calibri" w:hAnsi="Calibri" w:cs="Calibri"/>
          <w:kern w:val="0"/>
          <w:sz w:val="30"/>
          <w:szCs w:val="30"/>
        </w:rPr>
      </w:pPr>
      <w:r>
        <w:rPr>
          <w:b/>
          <w:color w:val="000000"/>
          <w:kern w:val="0"/>
          <w:sz w:val="30"/>
          <w:szCs w:val="30"/>
        </w:rPr>
        <w:t xml:space="preserve">SFP Module </w:t>
      </w:r>
      <w:r>
        <w:rPr>
          <w:b/>
          <w:bCs/>
          <w:color w:val="000000"/>
          <w:kern w:val="0"/>
          <w:sz w:val="30"/>
          <w:szCs w:val="30"/>
        </w:rPr>
        <w:t>EEPROM Information</w:t>
      </w:r>
      <w:r>
        <w:rPr>
          <w:b/>
          <w:color w:val="000000"/>
          <w:kern w:val="0"/>
          <w:sz w:val="30"/>
          <w:szCs w:val="30"/>
        </w:rPr>
        <w:t xml:space="preserve"> and Management</w:t>
      </w:r>
    </w:p>
    <w:p>
      <w:pPr>
        <w:pStyle w:val="95"/>
        <w:ind w:left="420" w:firstLine="0" w:firstLineChars="0"/>
        <w:rPr>
          <w:sz w:val="24"/>
          <w:szCs w:val="24"/>
        </w:rPr>
      </w:pPr>
      <w:r>
        <w:rPr>
          <w:sz w:val="24"/>
          <w:szCs w:val="24"/>
        </w:rPr>
        <w:t xml:space="preserve">The SFP modules implement the 2-wire serial communication protocol as defined in the SFP </w:t>
      </w:r>
      <w:r>
        <w:rPr>
          <w:kern w:val="0"/>
          <w:sz w:val="24"/>
          <w:szCs w:val="24"/>
        </w:rPr>
        <w:t>-8472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The serial ID information of the SFP modules and Digital Diagnostic Monitor parameters can be accessed through the I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C interface at address A0h and A2h. The memory is mapped in Table 1. Detailed ID information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(A0h) is listed in Table 2. And the DDM specification at address A2h. For more details of the memory map and byte definitions, please refer to the SFF-8472, “Digital Diagnostic Monitoring Interface for Optical Transceivers”.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The DDM parameters have been internally calibrated.</w:t>
      </w:r>
    </w:p>
    <w:p>
      <w:pPr>
        <w:pStyle w:val="95"/>
        <w:ind w:left="420" w:firstLine="0" w:firstLineChars="0"/>
        <w:rPr>
          <w:sz w:val="24"/>
          <w:szCs w:val="24"/>
        </w:rPr>
      </w:pPr>
    </w:p>
    <w:p>
      <w:pPr>
        <w:ind w:firstLine="354" w:firstLineChars="147"/>
        <w:rPr>
          <w:sz w:val="24"/>
        </w:rPr>
      </w:pPr>
      <w:r>
        <w:rPr>
          <w:b/>
          <w:sz w:val="24"/>
        </w:rPr>
        <w:t>Table 1.</w:t>
      </w:r>
      <w:r>
        <w:rPr>
          <w:sz w:val="24"/>
        </w:rPr>
        <w:t xml:space="preserve"> Digital Diagnostic Memory Map (Specific Data Field Descriptions)</w:t>
      </w:r>
    </w:p>
    <w:p>
      <w:pPr>
        <w:ind w:firstLine="352" w:firstLineChars="147"/>
        <w:rPr>
          <w:sz w:val="24"/>
        </w:rPr>
      </w:pPr>
    </w:p>
    <w:p>
      <w:pPr>
        <w:ind w:firstLine="352" w:firstLineChars="147"/>
        <w:jc w:val="center"/>
        <w:rPr>
          <w:sz w:val="24"/>
        </w:rPr>
      </w:pPr>
      <w:r>
        <w:rPr>
          <w:rFonts w:ascii="Calibri" w:hAnsi="Calibri" w:eastAsia="宋体"/>
          <w:kern w:val="2"/>
          <w:sz w:val="24"/>
          <w:szCs w:val="22"/>
          <w:lang w:val="en-US" w:eastAsia="zh-CN" w:bidi="ar-SA"/>
        </w:rPr>
        <w:pict>
          <v:shape id="_x0000_i1028" o:spt="75" type="#_x0000_t75" style="height:223.65pt;width:299pt;" fillcolor="#FFFFFF" filled="f" o:preferrelative="t" stroked="f" coordsize="21600,21600">
            <v:path/>
            <v:fill on="f" color2="#FFFFFF" focussize="0,0"/>
            <v:stroke on="f"/>
            <v:imagedata r:id="rId11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b/>
          <w:bCs/>
          <w:kern w:val="0"/>
          <w:sz w:val="24"/>
        </w:rPr>
        <w:t xml:space="preserve">Table 2 </w:t>
      </w:r>
      <w:r>
        <w:rPr>
          <w:kern w:val="0"/>
          <w:sz w:val="24"/>
        </w:rPr>
        <w:t>-</w:t>
      </w:r>
      <w:r>
        <w:rPr>
          <w:kern w:val="0"/>
          <w:szCs w:val="21"/>
        </w:rPr>
        <w:t xml:space="preserve"> </w:t>
      </w:r>
      <w:r>
        <w:rPr>
          <w:kern w:val="0"/>
          <w:sz w:val="24"/>
        </w:rPr>
        <w:t>EEPROM Serial ID Memory Contents (</w:t>
      </w:r>
      <w:r>
        <w:rPr>
          <w:b/>
          <w:bCs/>
          <w:kern w:val="0"/>
          <w:sz w:val="24"/>
        </w:rPr>
        <w:t>A0h</w:t>
      </w:r>
      <w:r>
        <w:rPr>
          <w:kern w:val="0"/>
          <w:sz w:val="24"/>
        </w:rPr>
        <w:t>)</w:t>
      </w:r>
    </w:p>
    <w:tbl>
      <w:tblPr>
        <w:tblStyle w:val="91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214"/>
        <w:gridCol w:w="1866"/>
        <w:gridCol w:w="5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Data Address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Length</w:t>
            </w:r>
          </w:p>
          <w:p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(Byte)</w:t>
            </w:r>
          </w:p>
        </w:tc>
        <w:tc>
          <w:tcPr>
            <w:tcW w:w="1866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Name of</w:t>
            </w:r>
          </w:p>
          <w:p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Length</w:t>
            </w:r>
          </w:p>
        </w:tc>
        <w:tc>
          <w:tcPr>
            <w:tcW w:w="5669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Description and Contents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62" w:type="dxa"/>
            <w:gridSpan w:val="4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Base ID Fields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Identifier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Type of Serial transceiver (03h=SFP)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Reserved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Extended identifier of type serial transceiver (04h)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Connector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Code of optical connector type (07=LC)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3-10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Transceiver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Encoding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NRZ(03h)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BR, Nominal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Nominal baud rate, unit of 100Mbps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13-14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Reserved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(0000h)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Length(9um)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Link length supported for 9/125um fiber, units of 100m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Length(50um)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Link length supported for 50/125um fiber, units of 10m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Length(62.5um)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Link length supported for 62.5/125um fiber, units of 10m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Length(Copper)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Link length supported for copper, units of meters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Reserved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20-35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Vendor Name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SFP vendor name: </w:t>
            </w:r>
            <w:r>
              <w:rPr>
                <w:rFonts w:hint="eastAsia" w:cs="Calibri"/>
                <w:sz w:val="24"/>
                <w:szCs w:val="24"/>
                <w:lang w:val="en-US" w:eastAsia="zh-CN"/>
              </w:rPr>
              <w:t>TIBTRONIX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36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Reserved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37-39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Vendor OUI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SFP transceiver vendor OUI 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40-55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Vendor PN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Part Number: “</w:t>
            </w:r>
            <w:r>
              <w:rPr>
                <w:rFonts w:cs="Calibri"/>
                <w:b/>
                <w:sz w:val="24"/>
                <w:szCs w:val="24"/>
              </w:rPr>
              <w:t>TSPL1GC0D-xx</w:t>
            </w:r>
            <w:r>
              <w:rPr>
                <w:rFonts w:cs="Calibri"/>
                <w:sz w:val="24"/>
                <w:szCs w:val="24"/>
              </w:rPr>
              <w:t>” (ASCII)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56-59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Vendor rev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Revision level for part number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60-62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Reserved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tcBorders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63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6" w:type="dxa"/>
            <w:tcBorders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CCID</w:t>
            </w:r>
          </w:p>
        </w:tc>
        <w:tc>
          <w:tcPr>
            <w:tcW w:w="5669" w:type="dxa"/>
            <w:tcBorders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Least significant byte of sum of data in address 0-62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62" w:type="dxa"/>
            <w:gridSpan w:val="4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Extended ID Fields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64-65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Option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Indicates which optical SFP signals are implemented</w:t>
            </w:r>
          </w:p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(001Ah = LOS, TX_FAULT, TX_DISABLE all supported)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66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BR, max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Upper bit rate margin, units of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67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BR, min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Lower bit rate margin, units of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68-83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Vendor SN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Serial number (ASCII)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84-91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Date code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  <w:lang w:val="en-US" w:eastAsia="zh-CN"/>
              </w:rPr>
              <w:t>TIBTRONIX</w:t>
            </w:r>
            <w:r>
              <w:rPr>
                <w:rFonts w:cs="Calibri"/>
                <w:sz w:val="24"/>
                <w:szCs w:val="24"/>
              </w:rPr>
              <w:t>’s Manufacturing date code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92-94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Reserved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tcBorders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95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6" w:type="dxa"/>
            <w:tcBorders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CCEX</w:t>
            </w:r>
          </w:p>
        </w:tc>
        <w:tc>
          <w:tcPr>
            <w:tcW w:w="5669" w:type="dxa"/>
            <w:tcBorders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Check code for the extended ID Fields (addresses 64 to 94)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62" w:type="dxa"/>
            <w:gridSpan w:val="4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Vendor Specific ID Fields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96-127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32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Readable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  <w:lang w:val="en-US" w:eastAsia="zh-CN"/>
              </w:rPr>
              <w:t>TIBTRONIX</w:t>
            </w:r>
            <w:bookmarkStart w:id="1" w:name="_GoBack"/>
            <w:bookmarkEnd w:id="1"/>
            <w:r>
              <w:rPr>
                <w:rFonts w:cs="Calibri"/>
                <w:sz w:val="24"/>
                <w:szCs w:val="24"/>
              </w:rPr>
              <w:t xml:space="preserve"> specific date, read only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128-255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128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Reserved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Reserved for SFF-8079</w:t>
            </w:r>
          </w:p>
        </w:tc>
      </w:tr>
    </w:tbl>
    <w:p>
      <w:pPr>
        <w:rPr>
          <w:b/>
          <w:bCs/>
          <w:sz w:val="30"/>
          <w:szCs w:val="30"/>
        </w:rPr>
      </w:pPr>
    </w:p>
    <w:p>
      <w:pPr>
        <w:numPr>
          <w:ilvl w:val="1"/>
          <w:numId w:val="14"/>
        </w:numPr>
        <w:tabs>
          <w:tab w:val="left" w:pos="426"/>
          <w:tab w:val="clear" w:pos="840"/>
        </w:tabs>
        <w:spacing w:line="300" w:lineRule="auto"/>
        <w:ind w:left="0" w:firstLine="0"/>
        <w:jc w:val="left"/>
        <w:outlineLvl w:val="0"/>
        <w:rPr>
          <w:rFonts w:ascii="Calibri" w:hAnsi="Calibri" w:cs="Calibri"/>
          <w:kern w:val="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Digital Diagnostic Monitor Characteristics</w:t>
      </w:r>
    </w:p>
    <w:tbl>
      <w:tblPr>
        <w:tblStyle w:val="91"/>
        <w:tblW w:w="996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4921"/>
        <w:gridCol w:w="1616"/>
        <w:gridCol w:w="169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35" w:type="dxa"/>
            <w:shd w:val="clear" w:color="auto" w:fill="A6A6A6"/>
            <w:vAlign w:val="top"/>
          </w:tcPr>
          <w:p>
            <w:pPr>
              <w:ind w:firstLine="118" w:firstLineChars="49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Data Address</w:t>
            </w:r>
          </w:p>
        </w:tc>
        <w:tc>
          <w:tcPr>
            <w:tcW w:w="4921" w:type="dxa"/>
            <w:shd w:val="clear" w:color="auto" w:fill="A6A6A6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Parameter</w:t>
            </w:r>
          </w:p>
        </w:tc>
        <w:tc>
          <w:tcPr>
            <w:tcW w:w="1616" w:type="dxa"/>
            <w:shd w:val="clear" w:color="auto" w:fill="A6A6A6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Accuracy</w:t>
            </w:r>
          </w:p>
        </w:tc>
        <w:tc>
          <w:tcPr>
            <w:tcW w:w="1690" w:type="dxa"/>
            <w:shd w:val="clear" w:color="auto" w:fill="A6A6A6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Unit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35" w:type="dxa"/>
            <w:shd w:val="clear" w:color="auto" w:fill="FFFFFF"/>
            <w:vAlign w:val="top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96-97</w:t>
            </w:r>
          </w:p>
        </w:tc>
        <w:tc>
          <w:tcPr>
            <w:tcW w:w="4921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Transceiver Internal Temperature</w:t>
            </w:r>
          </w:p>
        </w:tc>
        <w:tc>
          <w:tcPr>
            <w:tcW w:w="1616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±3.0</w:t>
            </w:r>
          </w:p>
        </w:tc>
        <w:tc>
          <w:tcPr>
            <w:tcW w:w="1690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°C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35" w:type="dxa"/>
            <w:shd w:val="clear" w:color="auto" w:fill="FFFFFF"/>
            <w:vAlign w:val="top"/>
          </w:tcPr>
          <w:p>
            <w:pPr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98</w:t>
            </w:r>
            <w:r>
              <w:rPr>
                <w:color w:val="333333"/>
                <w:sz w:val="24"/>
              </w:rPr>
              <w:t>-</w:t>
            </w:r>
            <w:r>
              <w:rPr>
                <w:rFonts w:hint="eastAsia"/>
                <w:color w:val="333333"/>
                <w:sz w:val="24"/>
              </w:rPr>
              <w:t>99</w:t>
            </w:r>
          </w:p>
        </w:tc>
        <w:tc>
          <w:tcPr>
            <w:tcW w:w="4921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kern w:val="0"/>
                <w:sz w:val="24"/>
              </w:rPr>
              <w:t>VCC3</w:t>
            </w:r>
            <w:r>
              <w:rPr>
                <w:color w:val="333333"/>
                <w:kern w:val="0"/>
                <w:sz w:val="24"/>
              </w:rPr>
              <w:t xml:space="preserve"> Internal Supply Voltage</w:t>
            </w:r>
          </w:p>
        </w:tc>
        <w:tc>
          <w:tcPr>
            <w:tcW w:w="1616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±3.0</w:t>
            </w:r>
          </w:p>
        </w:tc>
        <w:tc>
          <w:tcPr>
            <w:tcW w:w="1690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35" w:type="dxa"/>
            <w:shd w:val="clear" w:color="auto" w:fill="FFFFFF"/>
            <w:vAlign w:val="top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sz w:val="24"/>
              </w:rPr>
              <w:t>100-101</w:t>
            </w:r>
          </w:p>
        </w:tc>
        <w:tc>
          <w:tcPr>
            <w:tcW w:w="4921" w:type="dxa"/>
            <w:shd w:val="clear" w:color="auto" w:fill="FFFFFF"/>
            <w:vAlign w:val="center"/>
          </w:tcPr>
          <w:p>
            <w:pPr>
              <w:rPr>
                <w:color w:val="333333"/>
                <w:sz w:val="24"/>
              </w:rPr>
            </w:pPr>
            <w:r>
              <w:rPr>
                <w:color w:val="333333"/>
                <w:kern w:val="0"/>
                <w:sz w:val="24"/>
              </w:rPr>
              <w:t xml:space="preserve">Laser Bias Current </w:t>
            </w:r>
          </w:p>
        </w:tc>
        <w:tc>
          <w:tcPr>
            <w:tcW w:w="1616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±10</w:t>
            </w:r>
          </w:p>
        </w:tc>
        <w:tc>
          <w:tcPr>
            <w:tcW w:w="1690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35" w:type="dxa"/>
            <w:shd w:val="clear" w:color="auto" w:fill="FFFFFF"/>
            <w:vAlign w:val="top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sz w:val="24"/>
              </w:rPr>
              <w:t>10</w:t>
            </w:r>
            <w:r>
              <w:rPr>
                <w:rFonts w:hint="eastAsia"/>
                <w:color w:val="333333"/>
                <w:sz w:val="24"/>
              </w:rPr>
              <w:t>2-</w:t>
            </w:r>
            <w:r>
              <w:rPr>
                <w:color w:val="333333"/>
                <w:sz w:val="24"/>
              </w:rPr>
              <w:t>10</w:t>
            </w:r>
            <w:r>
              <w:rPr>
                <w:rFonts w:hint="eastAsia"/>
                <w:color w:val="333333"/>
                <w:sz w:val="24"/>
              </w:rPr>
              <w:t>3</w:t>
            </w:r>
          </w:p>
        </w:tc>
        <w:tc>
          <w:tcPr>
            <w:tcW w:w="4921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 xml:space="preserve">Tx Output Power </w:t>
            </w:r>
          </w:p>
        </w:tc>
        <w:tc>
          <w:tcPr>
            <w:tcW w:w="1616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±3.0</w:t>
            </w:r>
          </w:p>
        </w:tc>
        <w:tc>
          <w:tcPr>
            <w:tcW w:w="1690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dBm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35" w:type="dxa"/>
            <w:shd w:val="clear" w:color="auto" w:fill="FFFFFF"/>
            <w:vAlign w:val="top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sz w:val="24"/>
              </w:rPr>
              <w:t>10</w:t>
            </w:r>
            <w:r>
              <w:rPr>
                <w:rFonts w:hint="eastAsia"/>
                <w:color w:val="333333"/>
                <w:sz w:val="24"/>
              </w:rPr>
              <w:t>4</w:t>
            </w:r>
            <w:r>
              <w:rPr>
                <w:color w:val="333333"/>
                <w:sz w:val="24"/>
              </w:rPr>
              <w:t>-10</w:t>
            </w:r>
            <w:r>
              <w:rPr>
                <w:rFonts w:hint="eastAsia"/>
                <w:color w:val="333333"/>
                <w:sz w:val="24"/>
              </w:rPr>
              <w:t>5</w:t>
            </w:r>
          </w:p>
        </w:tc>
        <w:tc>
          <w:tcPr>
            <w:tcW w:w="4921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sz w:val="24"/>
              </w:rPr>
              <w:t>Rx Input Power</w:t>
            </w:r>
          </w:p>
        </w:tc>
        <w:tc>
          <w:tcPr>
            <w:tcW w:w="1616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±3.0</w:t>
            </w:r>
          </w:p>
        </w:tc>
        <w:tc>
          <w:tcPr>
            <w:tcW w:w="1690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dBm</w:t>
            </w:r>
          </w:p>
        </w:tc>
      </w:tr>
    </w:tbl>
    <w:p>
      <w:pPr>
        <w:spacing w:line="300" w:lineRule="auto"/>
        <w:rPr>
          <w:rFonts w:ascii="Calibri" w:hAnsi="Calibri" w:cs="Calibri"/>
          <w:kern w:val="0"/>
          <w:szCs w:val="21"/>
        </w:rPr>
      </w:pPr>
    </w:p>
    <w:p>
      <w:pPr>
        <w:numPr>
          <w:ilvl w:val="1"/>
          <w:numId w:val="14"/>
        </w:numPr>
        <w:tabs>
          <w:tab w:val="left" w:pos="426"/>
          <w:tab w:val="clear" w:pos="840"/>
        </w:tabs>
        <w:spacing w:line="300" w:lineRule="auto"/>
        <w:ind w:left="0" w:firstLine="0"/>
        <w:jc w:val="left"/>
        <w:outlineLvl w:val="0"/>
        <w:rPr>
          <w:rFonts w:ascii="Calibri" w:hAnsi="Calibri" w:cs="Calibri"/>
          <w:kern w:val="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Regulatory Compliance</w:t>
      </w:r>
    </w:p>
    <w:p>
      <w:pPr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kern w:val="0"/>
          <w:sz w:val="24"/>
        </w:rPr>
        <w:t xml:space="preserve">The </w:t>
      </w:r>
      <w:r>
        <w:rPr>
          <w:rFonts w:hint="eastAsia"/>
          <w:b/>
          <w:sz w:val="24"/>
        </w:rPr>
        <w:t>TSPL1GC0D-xx</w:t>
      </w:r>
      <w:r>
        <w:rPr>
          <w:kern w:val="0"/>
          <w:sz w:val="24"/>
        </w:rPr>
        <w:t xml:space="preserve"> complies with international Electromagnetic Compatibility (EMC) and</w:t>
      </w:r>
      <w:r>
        <w:rPr>
          <w:rFonts w:hint="eastAsia"/>
          <w:kern w:val="0"/>
          <w:sz w:val="24"/>
        </w:rPr>
        <w:t xml:space="preserve"> </w:t>
      </w:r>
      <w:r>
        <w:rPr>
          <w:kern w:val="0"/>
          <w:sz w:val="24"/>
        </w:rPr>
        <w:t xml:space="preserve">international safety requirements and standards (see details in Table following). </w:t>
      </w:r>
    </w:p>
    <w:p>
      <w:pPr>
        <w:pStyle w:val="95"/>
        <w:autoSpaceDE w:val="0"/>
        <w:autoSpaceDN w:val="0"/>
        <w:adjustRightInd w:val="0"/>
        <w:ind w:left="420" w:firstLine="0" w:firstLineChars="0"/>
        <w:jc w:val="left"/>
        <w:rPr>
          <w:kern w:val="0"/>
          <w:sz w:val="24"/>
        </w:rPr>
      </w:pPr>
    </w:p>
    <w:tbl>
      <w:tblPr>
        <w:tblStyle w:val="91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3556"/>
        <w:gridCol w:w="3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85" w:type="dxa"/>
            <w:vAlign w:val="top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Electrostatic Discharge</w:t>
            </w:r>
          </w:p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(ESD) to the Electrical Pins</w:t>
            </w:r>
          </w:p>
        </w:tc>
        <w:tc>
          <w:tcPr>
            <w:tcW w:w="3556" w:type="dxa"/>
            <w:vAlign w:val="top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MIL-STD-883E</w:t>
            </w:r>
          </w:p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Method 3015.7</w:t>
            </w:r>
          </w:p>
        </w:tc>
        <w:tc>
          <w:tcPr>
            <w:tcW w:w="3321" w:type="dxa"/>
            <w:vAlign w:val="top"/>
          </w:tcPr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Class 1(&gt;1000 V)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85" w:type="dxa"/>
            <w:vAlign w:val="top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Electrostatic Discharge (ESD)</w:t>
            </w:r>
          </w:p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to the Duplex LC Receptacle</w:t>
            </w:r>
          </w:p>
        </w:tc>
        <w:tc>
          <w:tcPr>
            <w:tcW w:w="3556" w:type="dxa"/>
            <w:vAlign w:val="top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IEC 61000-4-2</w:t>
            </w:r>
          </w:p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GR-1089-CORE</w:t>
            </w:r>
          </w:p>
        </w:tc>
        <w:tc>
          <w:tcPr>
            <w:tcW w:w="3321" w:type="dxa"/>
            <w:vAlign w:val="top"/>
          </w:tcPr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Compatible with standards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85" w:type="dxa"/>
            <w:vAlign w:val="top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Electromagnetic</w:t>
            </w:r>
          </w:p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Interference (EMI)</w:t>
            </w:r>
          </w:p>
        </w:tc>
        <w:tc>
          <w:tcPr>
            <w:tcW w:w="3556" w:type="dxa"/>
            <w:vAlign w:val="top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FCC Part 15 Class B</w:t>
            </w:r>
          </w:p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EN55022 Class B (CISPR 22B)</w:t>
            </w:r>
          </w:p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VCCI Class B</w:t>
            </w:r>
          </w:p>
        </w:tc>
        <w:tc>
          <w:tcPr>
            <w:tcW w:w="3321" w:type="dxa"/>
            <w:vAlign w:val="top"/>
          </w:tcPr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Compatible with standards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85" w:type="dxa"/>
            <w:vAlign w:val="top"/>
          </w:tcPr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Laser Eye Safety</w:t>
            </w:r>
          </w:p>
        </w:tc>
        <w:tc>
          <w:tcPr>
            <w:tcW w:w="3556" w:type="dxa"/>
            <w:vAlign w:val="top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FDA 21CFR 1040.10 and 1040.11</w:t>
            </w:r>
          </w:p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EN60950, EN (IEC) 60825-1,2</w:t>
            </w:r>
          </w:p>
        </w:tc>
        <w:tc>
          <w:tcPr>
            <w:tcW w:w="3321" w:type="dxa"/>
            <w:vAlign w:val="top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Compatible with Class 1 laser</w:t>
            </w:r>
          </w:p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product.</w:t>
            </w:r>
          </w:p>
        </w:tc>
      </w:tr>
    </w:tbl>
    <w:p>
      <w:pPr>
        <w:spacing w:line="300" w:lineRule="auto"/>
        <w:rPr>
          <w:rFonts w:ascii="Calibri" w:hAnsi="Calibri" w:cs="Calibri"/>
          <w:kern w:val="0"/>
          <w:szCs w:val="21"/>
        </w:rPr>
      </w:pPr>
    </w:p>
    <w:p>
      <w:pPr>
        <w:spacing w:line="300" w:lineRule="auto"/>
        <w:rPr>
          <w:rFonts w:ascii="Calibri" w:hAnsi="Calibri" w:cs="Calibri"/>
          <w:kern w:val="0"/>
          <w:szCs w:val="21"/>
        </w:rPr>
      </w:pPr>
    </w:p>
    <w:p>
      <w:pPr>
        <w:numPr>
          <w:ilvl w:val="1"/>
          <w:numId w:val="14"/>
        </w:numPr>
        <w:tabs>
          <w:tab w:val="left" w:pos="426"/>
          <w:tab w:val="clear" w:pos="840"/>
        </w:tabs>
        <w:spacing w:line="300" w:lineRule="auto"/>
        <w:ind w:left="0" w:firstLine="0"/>
        <w:jc w:val="left"/>
        <w:outlineLvl w:val="0"/>
        <w:rPr>
          <w:rFonts w:ascii="Calibri" w:hAnsi="Calibri" w:cs="Calibri"/>
          <w:kern w:val="0"/>
          <w:sz w:val="30"/>
          <w:szCs w:val="30"/>
        </w:rPr>
      </w:pPr>
      <w:r>
        <w:rPr>
          <w:b/>
          <w:sz w:val="30"/>
          <w:szCs w:val="30"/>
        </w:rPr>
        <w:t>Recommended Circuit</w:t>
      </w:r>
    </w:p>
    <w:p>
      <w:pPr>
        <w:pStyle w:val="95"/>
        <w:ind w:left="420" w:firstLine="0" w:firstLineChars="0"/>
        <w:jc w:val="center"/>
        <w:rPr>
          <w:b/>
          <w:sz w:val="24"/>
        </w:rPr>
      </w:pPr>
      <w:r>
        <w:rPr>
          <w:rFonts w:ascii="Calibri" w:hAnsi="Calibri" w:eastAsia="宋体"/>
          <w:b/>
          <w:kern w:val="2"/>
          <w:sz w:val="24"/>
          <w:szCs w:val="22"/>
          <w:lang w:val="en-US" w:eastAsia="zh-CN" w:bidi="ar-SA"/>
        </w:rPr>
        <w:pict>
          <v:shape id="_x0000_i1029" o:spt="75" type="#_x0000_t75" style="height:277.8pt;width:379pt;" fillcolor="#FFFFFF" filled="f" o:preferrelative="t" stroked="f" coordsize="21600,21600">
            <v:path/>
            <v:fill on="f" color2="#FFFFFF" focussize="0,0"/>
            <v:stroke on="f"/>
            <v:imagedata r:id="rId12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95"/>
        <w:ind w:left="420" w:firstLine="0" w:firstLineChars="0"/>
        <w:jc w:val="center"/>
        <w:rPr>
          <w:b/>
          <w:sz w:val="24"/>
          <w:szCs w:val="24"/>
        </w:rPr>
      </w:pPr>
      <w:r>
        <w:rPr>
          <w:rFonts w:cs="Arial"/>
          <w:b/>
          <w:kern w:val="0"/>
          <w:sz w:val="24"/>
          <w:szCs w:val="24"/>
        </w:rPr>
        <w:t>SFP Host Recommended Circuit</w:t>
      </w:r>
    </w:p>
    <w:p>
      <w:pPr>
        <w:spacing w:line="300" w:lineRule="auto"/>
        <w:rPr>
          <w:rFonts w:ascii="Calibri" w:hAnsi="Calibri" w:cs="Calibri"/>
          <w:kern w:val="0"/>
          <w:szCs w:val="21"/>
        </w:rPr>
      </w:pPr>
    </w:p>
    <w:p>
      <w:pPr>
        <w:numPr>
          <w:ilvl w:val="1"/>
          <w:numId w:val="14"/>
        </w:numPr>
        <w:tabs>
          <w:tab w:val="left" w:pos="426"/>
          <w:tab w:val="clear" w:pos="840"/>
        </w:tabs>
        <w:autoSpaceDE w:val="0"/>
        <w:autoSpaceDN w:val="0"/>
        <w:adjustRightInd w:val="0"/>
        <w:spacing w:line="300" w:lineRule="auto"/>
        <w:ind w:left="0" w:firstLine="0"/>
        <w:jc w:val="left"/>
        <w:rPr>
          <w:rFonts w:ascii="Calibri" w:hAnsi="Calibri" w:eastAsia="宋体,Bold" w:cs="Calibri"/>
          <w:b/>
          <w:bCs/>
          <w:kern w:val="0"/>
          <w:sz w:val="30"/>
          <w:szCs w:val="30"/>
        </w:rPr>
      </w:pPr>
      <w:r>
        <w:rPr>
          <w:b/>
          <w:bCs/>
          <w:sz w:val="30"/>
          <w:szCs w:val="30"/>
        </w:rPr>
        <w:t>Mechanical Dimensions</w:t>
      </w:r>
    </w:p>
    <w:p>
      <w:pPr>
        <w:autoSpaceDE w:val="0"/>
        <w:autoSpaceDN w:val="0"/>
        <w:adjustRightInd w:val="0"/>
        <w:spacing w:line="300" w:lineRule="auto"/>
        <w:jc w:val="center"/>
        <w:rPr>
          <w:rFonts w:ascii="Calibri" w:hAnsi="Calibri" w:eastAsia="宋体,Bold" w:cs="Calibri"/>
          <w:b/>
          <w:bCs/>
          <w:kern w:val="0"/>
          <w:sz w:val="30"/>
          <w:szCs w:val="30"/>
        </w:rPr>
      </w:pPr>
      <w:r>
        <w:rPr>
          <w:rFonts w:ascii="Calibri" w:hAnsi="Calibri" w:eastAsia="宋体,Bold" w:cs="Calibri"/>
          <w:b/>
          <w:bCs/>
          <w:kern w:val="0"/>
          <w:sz w:val="30"/>
          <w:szCs w:val="30"/>
          <w:lang w:val="en-US" w:eastAsia="zh-CN" w:bidi="ar-SA"/>
        </w:rPr>
        <w:pict>
          <v:shape id="_x0000_i1030" o:spt="75" type="#_x0000_t75" style="height:246.55pt;width:429.15pt;" fillcolor="#FFFFFF" filled="f" o:preferrelative="t" stroked="f" coordsize="21600,21600">
            <v:path/>
            <v:fill on="f" color2="#FFFFFF" focussize="0,0"/>
            <v:stroke on="f"/>
            <v:imagedata r:id="rId13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spacing w:line="300" w:lineRule="auto"/>
        <w:jc w:val="center"/>
        <w:rPr>
          <w:rFonts w:cs="Arial"/>
          <w:b/>
          <w:kern w:val="0"/>
          <w:sz w:val="24"/>
          <w:szCs w:val="24"/>
        </w:rPr>
      </w:pPr>
      <w:r>
        <w:rPr>
          <w:rFonts w:cs="Arial"/>
          <w:b/>
          <w:kern w:val="0"/>
          <w:sz w:val="24"/>
          <w:szCs w:val="24"/>
        </w:rPr>
        <w:t>Mechanical Drawing</w:t>
      </w:r>
    </w:p>
    <w:p>
      <w:pPr>
        <w:autoSpaceDE w:val="0"/>
        <w:autoSpaceDN w:val="0"/>
        <w:adjustRightInd w:val="0"/>
        <w:spacing w:line="300" w:lineRule="auto"/>
        <w:jc w:val="center"/>
        <w:rPr>
          <w:rFonts w:cs="Arial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0" w:lineRule="auto"/>
        <w:jc w:val="center"/>
        <w:rPr>
          <w:rFonts w:cs="Arial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0" w:lineRule="auto"/>
        <w:jc w:val="center"/>
        <w:rPr>
          <w:rFonts w:cs="Arial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0" w:lineRule="auto"/>
        <w:jc w:val="center"/>
        <w:rPr>
          <w:rFonts w:eastAsia="宋体,Bold" w:cs="Calibri"/>
          <w:b/>
          <w:bCs/>
          <w:kern w:val="0"/>
          <w:sz w:val="24"/>
          <w:szCs w:val="24"/>
        </w:rPr>
      </w:pPr>
    </w:p>
    <w:p>
      <w:pPr>
        <w:pStyle w:val="95"/>
        <w:numPr>
          <w:ilvl w:val="0"/>
          <w:numId w:val="17"/>
        </w:numPr>
        <w:ind w:firstLineChars="0"/>
        <w:outlineLvl w:val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Order Information:  </w:t>
      </w:r>
    </w:p>
    <w:p>
      <w:pPr>
        <w:rPr>
          <w:b/>
          <w:bCs/>
          <w:sz w:val="24"/>
        </w:rPr>
      </w:pPr>
      <w:r>
        <w:rPr>
          <w:b/>
          <w:bCs/>
          <w:sz w:val="24"/>
        </w:rPr>
        <w:t xml:space="preserve">In the Part No. of </w:t>
      </w:r>
      <w:r>
        <w:rPr>
          <w:b/>
          <w:bCs/>
          <w:sz w:val="24"/>
          <w:u w:val="single"/>
        </w:rPr>
        <w:t>TSPL1GC0D-xx</w:t>
      </w:r>
      <w:r>
        <w:rPr>
          <w:b/>
          <w:bCs/>
          <w:sz w:val="24"/>
        </w:rPr>
        <w:t>, xx stands for central wavelength, such as: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b/>
          <w:bCs/>
          <w:sz w:val="24"/>
        </w:rPr>
        <w:t xml:space="preserve">27: for 1270nm, 29: for 1290nm, 31: for 1310nm,…… </w:t>
      </w:r>
      <w:r>
        <w:rPr>
          <w:rFonts w:hint="eastAsia"/>
          <w:b/>
          <w:bCs/>
          <w:sz w:val="24"/>
        </w:rPr>
        <w:t>61</w:t>
      </w:r>
      <w:r>
        <w:rPr>
          <w:b/>
          <w:bCs/>
          <w:sz w:val="24"/>
        </w:rPr>
        <w:t>: for 1</w:t>
      </w:r>
      <w:r>
        <w:rPr>
          <w:rFonts w:hint="eastAsia"/>
          <w:b/>
          <w:bCs/>
          <w:sz w:val="24"/>
        </w:rPr>
        <w:t>61</w:t>
      </w:r>
      <w:r>
        <w:rPr>
          <w:b/>
          <w:bCs/>
          <w:sz w:val="24"/>
        </w:rPr>
        <w:t>0nm.</w:t>
      </w:r>
    </w:p>
    <w:p>
      <w:pPr>
        <w:rPr>
          <w:b/>
          <w:sz w:val="24"/>
        </w:rPr>
      </w:pPr>
    </w:p>
    <w:p>
      <w:pPr>
        <w:autoSpaceDE w:val="0"/>
        <w:autoSpaceDN w:val="0"/>
        <w:adjustRightInd w:val="0"/>
        <w:jc w:val="left"/>
        <w:rPr>
          <w:rFonts w:eastAsia="楷体"/>
          <w:color w:val="000000"/>
          <w:kern w:val="0"/>
          <w:sz w:val="24"/>
        </w:rPr>
      </w:pPr>
    </w:p>
    <w:p>
      <w:pPr>
        <w:rPr>
          <w:b/>
          <w:sz w:val="24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1440" w:right="1080" w:bottom="1440" w:left="108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,Bold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8" w:usb3="00000000" w:csb0="000001F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YaHei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TimesNewRoman">
    <w:altName w:val="Times New Roman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yriad Pro">
    <w:altName w:val="Courier New"/>
    <w:panose1 w:val="00000000000000000000"/>
    <w:charset w:val="00"/>
    <w:family w:val="auto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6"/>
      <w:jc w:val="left"/>
      <w:rPr>
        <w:rFonts w:hint="eastAsia" w:eastAsia="宋体"/>
        <w:lang w:eastAsia="zh-CN"/>
      </w:rPr>
    </w:pPr>
  </w:p>
  <w:tbl>
    <w:tblPr>
      <w:tblStyle w:val="91"/>
      <w:tblW w:w="9962" w:type="dxa"/>
      <w:tblInd w:w="0" w:type="dxa"/>
      <w:tblBorders>
        <w:top w:val="single" w:color="8064A2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6973"/>
      <w:gridCol w:w="2989"/>
    </w:tblGrid>
    <w:tr>
      <w:tblPrEx>
        <w:tbl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60" w:hRule="atLeast"/>
      </w:trPr>
      <w:tc>
        <w:tcPr>
          <w:tcW w:w="6973" w:type="dxa"/>
          <w:shd w:val="clear" w:color="auto" w:fill="auto"/>
          <w:vAlign w:val="top"/>
        </w:tcPr>
        <w:p>
          <w:pPr>
            <w:pStyle w:val="56"/>
            <w:jc w:val="left"/>
            <w:rPr>
              <w:rFonts w:hint="eastAsia" w:eastAsia="宋体"/>
              <w:lang w:eastAsia="zh-CN"/>
            </w:rPr>
          </w:pPr>
          <w:r>
            <w:rPr>
              <w:rFonts w:hint="eastAsia" w:eastAsia="宋体"/>
              <w:lang w:eastAsia="zh-CN"/>
            </w:rPr>
            <w:pict>
              <v:shape id="_x0000_i1031" o:spt="75" alt="TIBTRONIX logo_副本" type="#_x0000_t75" style="height:18.8pt;width:61.3pt;" filled="f" o:preferrelative="t" stroked="f" coordsize="21600,21600">
                <v:path/>
                <v:fill on="f" focussize="0,0"/>
                <v:stroke on="f"/>
                <v:imagedata r:id="rId1" o:title="TIBTRONIX logo_副本"/>
                <o:lock v:ext="edit" aspectratio="t"/>
                <w10:wrap type="none"/>
                <w10:anchorlock/>
              </v:shape>
            </w:pict>
          </w:r>
        </w:p>
      </w:tc>
      <w:tc>
        <w:tcPr>
          <w:tcW w:w="2989" w:type="dxa"/>
          <w:shd w:val="clear" w:color="auto" w:fill="8064A2"/>
          <w:vAlign w:val="top"/>
        </w:tcPr>
        <w:p>
          <w:pPr>
            <w:pStyle w:val="56"/>
            <w:jc w:val="right"/>
            <w:rPr>
              <w:color w:val="FFFFFF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>
            <w:t>2</w:t>
          </w:r>
          <w:r>
            <w:rPr>
              <w:color w:val="FFFFFF"/>
              <w:lang w:val="zh-CN"/>
            </w:rPr>
            <w:fldChar w:fldCharType="end"/>
          </w:r>
        </w:p>
      </w:tc>
    </w:tr>
  </w:tbl>
  <w:p>
    <w:pPr>
      <w:pStyle w:val="5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1"/>
      <w:tblW w:w="9962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494"/>
      <w:gridCol w:w="8468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75" w:hRule="atLeast"/>
      </w:trPr>
      <w:tc>
        <w:tcPr>
          <w:tcW w:w="1494" w:type="dxa"/>
          <w:shd w:val="clear" w:color="auto" w:fill="000000"/>
          <w:vAlign w:val="top"/>
        </w:tcPr>
        <w:p>
          <w:pPr>
            <w:pStyle w:val="59"/>
            <w:pBdr>
              <w:bottom w:val="none" w:color="auto" w:sz="0" w:space="1"/>
            </w:pBdr>
            <w:rPr>
              <w:color w:val="FFFFFF"/>
            </w:rPr>
          </w:pPr>
        </w:p>
      </w:tc>
      <w:tc>
        <w:tcPr>
          <w:tcW w:w="8468" w:type="dxa"/>
          <w:shd w:val="clear" w:color="auto" w:fill="8064A2"/>
          <w:vAlign w:val="center"/>
        </w:tcPr>
        <w:p>
          <w:pPr>
            <w:pStyle w:val="59"/>
            <w:pBdr>
              <w:bottom w:val="none" w:color="auto" w:sz="0" w:space="1"/>
            </w:pBdr>
            <w:rPr>
              <w:rFonts w:hint="eastAsia" w:eastAsia="宋体"/>
              <w:caps/>
              <w:color w:val="FFFFFF"/>
              <w:lang w:val="en-US" w:eastAsia="zh-CN"/>
            </w:rPr>
          </w:pPr>
          <w:r>
            <w:rPr>
              <w:rFonts w:hint="eastAsia"/>
              <w:caps/>
              <w:color w:val="FFFFFF"/>
              <w:lang w:val="en-US" w:eastAsia="zh-CN"/>
            </w:rPr>
            <w:t>TSPL1GC0D-XX</w:t>
          </w:r>
        </w:p>
      </w:tc>
    </w:tr>
  </w:tbl>
  <w:p>
    <w:pPr>
      <w:pStyle w:val="59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9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7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8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37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5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7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19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5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41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22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26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10">
    <w:nsid w:val="22390B34"/>
    <w:multiLevelType w:val="multilevel"/>
    <w:tmpl w:val="22390B34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  <w:sz w:val="30"/>
        <w:szCs w:val="30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1">
    <w:nsid w:val="225837D0"/>
    <w:multiLevelType w:val="multilevel"/>
    <w:tmpl w:val="225837D0"/>
    <w:lvl w:ilvl="0" w:tentative="0">
      <w:start w:val="1"/>
      <w:numFmt w:val="decimal"/>
      <w:lvlText w:val="%1."/>
      <w:lvlJc w:val="left"/>
      <w:pPr>
        <w:tabs>
          <w:tab w:val="left" w:pos="945"/>
        </w:tabs>
        <w:ind w:left="945" w:hanging="420"/>
      </w:pPr>
    </w:lvl>
    <w:lvl w:ilvl="1" w:tentative="0">
      <w:start w:val="1"/>
      <w:numFmt w:val="bullet"/>
      <w:lvlText w:val=""/>
      <w:lvlJc w:val="left"/>
      <w:pPr>
        <w:tabs>
          <w:tab w:val="left" w:pos="1365"/>
        </w:tabs>
        <w:ind w:left="1365" w:hanging="420"/>
      </w:pPr>
      <w:rPr>
        <w:rFonts w:hint="default" w:ascii="Wingdings" w:hAnsi="Wingdings"/>
      </w:rPr>
    </w:lvl>
    <w:lvl w:ilvl="2" w:tentative="0">
      <w:start w:val="1"/>
      <w:numFmt w:val="lowerRoman"/>
      <w:lvlText w:val="%3."/>
      <w:lvlJc w:val="right"/>
      <w:pPr>
        <w:tabs>
          <w:tab w:val="left" w:pos="1785"/>
        </w:tabs>
        <w:ind w:left="1785" w:hanging="420"/>
      </w:pPr>
    </w:lvl>
    <w:lvl w:ilvl="3" w:tentative="0">
      <w:start w:val="1"/>
      <w:numFmt w:val="decimal"/>
      <w:lvlText w:val="%4."/>
      <w:lvlJc w:val="left"/>
      <w:pPr>
        <w:tabs>
          <w:tab w:val="left" w:pos="2205"/>
        </w:tabs>
        <w:ind w:left="220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25"/>
        </w:tabs>
        <w:ind w:left="262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45"/>
        </w:tabs>
        <w:ind w:left="3045" w:hanging="420"/>
      </w:pPr>
    </w:lvl>
    <w:lvl w:ilvl="6" w:tentative="0">
      <w:start w:val="1"/>
      <w:numFmt w:val="decimal"/>
      <w:lvlText w:val="%7."/>
      <w:lvlJc w:val="left"/>
      <w:pPr>
        <w:tabs>
          <w:tab w:val="left" w:pos="3465"/>
        </w:tabs>
        <w:ind w:left="346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85"/>
        </w:tabs>
        <w:ind w:left="388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05"/>
        </w:tabs>
        <w:ind w:left="4305" w:hanging="420"/>
      </w:pPr>
    </w:lvl>
  </w:abstractNum>
  <w:abstractNum w:abstractNumId="12">
    <w:nsid w:val="2543387B"/>
    <w:multiLevelType w:val="multilevel"/>
    <w:tmpl w:val="2543387B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3">
    <w:nsid w:val="61885725"/>
    <w:multiLevelType w:val="multilevel"/>
    <w:tmpl w:val="61885725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0"/>
      <w:numFmt w:val="bullet"/>
      <w:lvlText w:val="●"/>
      <w:lvlJc w:val="left"/>
      <w:pPr>
        <w:tabs>
          <w:tab w:val="left" w:pos="780"/>
        </w:tabs>
        <w:ind w:left="780" w:hanging="360"/>
      </w:pPr>
      <w:rPr>
        <w:rFonts w:hint="eastAsia" w:ascii="宋体" w:hAnsi="宋体" w:eastAsia="宋体" w:cs="宋体"/>
        <w:sz w:val="16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4">
    <w:nsid w:val="6689501C"/>
    <w:multiLevelType w:val="multilevel"/>
    <w:tmpl w:val="6689501C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  <w:sz w:val="30"/>
        <w:szCs w:val="3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5">
    <w:nsid w:val="6E783889"/>
    <w:multiLevelType w:val="multilevel"/>
    <w:tmpl w:val="6E783889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6">
    <w:nsid w:val="7F09619D"/>
    <w:multiLevelType w:val="multilevel"/>
    <w:tmpl w:val="7F09619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08B"/>
    <w:rsid w:val="000018B0"/>
    <w:rsid w:val="0000424B"/>
    <w:rsid w:val="000116D8"/>
    <w:rsid w:val="000119C4"/>
    <w:rsid w:val="00035820"/>
    <w:rsid w:val="00042762"/>
    <w:rsid w:val="000434B8"/>
    <w:rsid w:val="00051F9E"/>
    <w:rsid w:val="0005432F"/>
    <w:rsid w:val="00055AC5"/>
    <w:rsid w:val="000713DB"/>
    <w:rsid w:val="000A1F3C"/>
    <w:rsid w:val="000B1D9E"/>
    <w:rsid w:val="000C51CD"/>
    <w:rsid w:val="000D47E9"/>
    <w:rsid w:val="000D6FE0"/>
    <w:rsid w:val="000E2133"/>
    <w:rsid w:val="000E68D9"/>
    <w:rsid w:val="000F0E54"/>
    <w:rsid w:val="000F1BDE"/>
    <w:rsid w:val="00104958"/>
    <w:rsid w:val="00104BD2"/>
    <w:rsid w:val="00123BE0"/>
    <w:rsid w:val="0013559A"/>
    <w:rsid w:val="00140061"/>
    <w:rsid w:val="0015536C"/>
    <w:rsid w:val="00163C98"/>
    <w:rsid w:val="00171755"/>
    <w:rsid w:val="00181CF5"/>
    <w:rsid w:val="00192F60"/>
    <w:rsid w:val="00197D93"/>
    <w:rsid w:val="001A2439"/>
    <w:rsid w:val="001C0900"/>
    <w:rsid w:val="001C608E"/>
    <w:rsid w:val="001E5605"/>
    <w:rsid w:val="002075B1"/>
    <w:rsid w:val="00226AFF"/>
    <w:rsid w:val="00243B43"/>
    <w:rsid w:val="0024769D"/>
    <w:rsid w:val="002579D8"/>
    <w:rsid w:val="00264DAB"/>
    <w:rsid w:val="0027041F"/>
    <w:rsid w:val="00284E8D"/>
    <w:rsid w:val="00290331"/>
    <w:rsid w:val="00295762"/>
    <w:rsid w:val="00297C1C"/>
    <w:rsid w:val="002A1560"/>
    <w:rsid w:val="002B2C82"/>
    <w:rsid w:val="002B3E19"/>
    <w:rsid w:val="002C2032"/>
    <w:rsid w:val="002C3FC4"/>
    <w:rsid w:val="002C5754"/>
    <w:rsid w:val="002C636C"/>
    <w:rsid w:val="002E32ED"/>
    <w:rsid w:val="002E61C3"/>
    <w:rsid w:val="002E6F37"/>
    <w:rsid w:val="002F5EFD"/>
    <w:rsid w:val="00325AE1"/>
    <w:rsid w:val="00330932"/>
    <w:rsid w:val="00331A8F"/>
    <w:rsid w:val="00340CBD"/>
    <w:rsid w:val="00356AE6"/>
    <w:rsid w:val="00360A28"/>
    <w:rsid w:val="003615AB"/>
    <w:rsid w:val="00363B97"/>
    <w:rsid w:val="00370906"/>
    <w:rsid w:val="00381B57"/>
    <w:rsid w:val="003864ED"/>
    <w:rsid w:val="0039239B"/>
    <w:rsid w:val="003952C4"/>
    <w:rsid w:val="003A6E61"/>
    <w:rsid w:val="003A7912"/>
    <w:rsid w:val="003C55F0"/>
    <w:rsid w:val="003C64B0"/>
    <w:rsid w:val="003D6052"/>
    <w:rsid w:val="003E03FC"/>
    <w:rsid w:val="003E2EE2"/>
    <w:rsid w:val="003E514E"/>
    <w:rsid w:val="00411BC0"/>
    <w:rsid w:val="00426D39"/>
    <w:rsid w:val="00444DD8"/>
    <w:rsid w:val="00490959"/>
    <w:rsid w:val="00492960"/>
    <w:rsid w:val="004A487A"/>
    <w:rsid w:val="004C3528"/>
    <w:rsid w:val="004C4182"/>
    <w:rsid w:val="004D47DD"/>
    <w:rsid w:val="004D5000"/>
    <w:rsid w:val="00500D97"/>
    <w:rsid w:val="00514A67"/>
    <w:rsid w:val="0052773F"/>
    <w:rsid w:val="005404A4"/>
    <w:rsid w:val="0054124D"/>
    <w:rsid w:val="00541925"/>
    <w:rsid w:val="00563000"/>
    <w:rsid w:val="00565A9C"/>
    <w:rsid w:val="0057510C"/>
    <w:rsid w:val="005929AC"/>
    <w:rsid w:val="005A0328"/>
    <w:rsid w:val="005A1847"/>
    <w:rsid w:val="005B1F9C"/>
    <w:rsid w:val="005C2371"/>
    <w:rsid w:val="005C4CAF"/>
    <w:rsid w:val="005D25E8"/>
    <w:rsid w:val="005D39E7"/>
    <w:rsid w:val="005F3672"/>
    <w:rsid w:val="005F5E94"/>
    <w:rsid w:val="006000A3"/>
    <w:rsid w:val="00600D74"/>
    <w:rsid w:val="00602F03"/>
    <w:rsid w:val="006242B5"/>
    <w:rsid w:val="00636EDC"/>
    <w:rsid w:val="00652755"/>
    <w:rsid w:val="0065317B"/>
    <w:rsid w:val="006557B5"/>
    <w:rsid w:val="00655886"/>
    <w:rsid w:val="0065595B"/>
    <w:rsid w:val="00692AC7"/>
    <w:rsid w:val="00692EB2"/>
    <w:rsid w:val="006C1A30"/>
    <w:rsid w:val="006C547A"/>
    <w:rsid w:val="006F7D14"/>
    <w:rsid w:val="007017F6"/>
    <w:rsid w:val="00720C08"/>
    <w:rsid w:val="007212C3"/>
    <w:rsid w:val="007621C2"/>
    <w:rsid w:val="00765F61"/>
    <w:rsid w:val="00766BF7"/>
    <w:rsid w:val="007811F1"/>
    <w:rsid w:val="007C2EC3"/>
    <w:rsid w:val="007D5F76"/>
    <w:rsid w:val="007E2FD3"/>
    <w:rsid w:val="007E4692"/>
    <w:rsid w:val="007F0AFB"/>
    <w:rsid w:val="007F3539"/>
    <w:rsid w:val="007F38D0"/>
    <w:rsid w:val="0081708B"/>
    <w:rsid w:val="00827990"/>
    <w:rsid w:val="0083208D"/>
    <w:rsid w:val="008461D5"/>
    <w:rsid w:val="00851E95"/>
    <w:rsid w:val="0085404E"/>
    <w:rsid w:val="00862714"/>
    <w:rsid w:val="00873F89"/>
    <w:rsid w:val="008757EA"/>
    <w:rsid w:val="008A0AA5"/>
    <w:rsid w:val="008A1AD3"/>
    <w:rsid w:val="008A2FC3"/>
    <w:rsid w:val="008A4E2B"/>
    <w:rsid w:val="008C020E"/>
    <w:rsid w:val="008C0AC9"/>
    <w:rsid w:val="008C5803"/>
    <w:rsid w:val="008D47E4"/>
    <w:rsid w:val="008F11B7"/>
    <w:rsid w:val="00924172"/>
    <w:rsid w:val="00927E9C"/>
    <w:rsid w:val="00930CFE"/>
    <w:rsid w:val="009341B1"/>
    <w:rsid w:val="009408B8"/>
    <w:rsid w:val="00941D9A"/>
    <w:rsid w:val="00942BBC"/>
    <w:rsid w:val="00946C38"/>
    <w:rsid w:val="00962D4E"/>
    <w:rsid w:val="00982B2C"/>
    <w:rsid w:val="00982B92"/>
    <w:rsid w:val="0098705D"/>
    <w:rsid w:val="00997DA5"/>
    <w:rsid w:val="009A64CE"/>
    <w:rsid w:val="009B03CB"/>
    <w:rsid w:val="009B65AE"/>
    <w:rsid w:val="009C1942"/>
    <w:rsid w:val="009D1E4F"/>
    <w:rsid w:val="009D27E7"/>
    <w:rsid w:val="009F14A2"/>
    <w:rsid w:val="00A06900"/>
    <w:rsid w:val="00A1069E"/>
    <w:rsid w:val="00A107DF"/>
    <w:rsid w:val="00A237A8"/>
    <w:rsid w:val="00A26255"/>
    <w:rsid w:val="00A31669"/>
    <w:rsid w:val="00A37407"/>
    <w:rsid w:val="00A513B2"/>
    <w:rsid w:val="00A63BC9"/>
    <w:rsid w:val="00A750DC"/>
    <w:rsid w:val="00A869AD"/>
    <w:rsid w:val="00A871C2"/>
    <w:rsid w:val="00AA2BDF"/>
    <w:rsid w:val="00AA6798"/>
    <w:rsid w:val="00AD530B"/>
    <w:rsid w:val="00AE6EE3"/>
    <w:rsid w:val="00AF1309"/>
    <w:rsid w:val="00AF1CAE"/>
    <w:rsid w:val="00AF4F81"/>
    <w:rsid w:val="00B261AC"/>
    <w:rsid w:val="00B31F7A"/>
    <w:rsid w:val="00B4084C"/>
    <w:rsid w:val="00B47949"/>
    <w:rsid w:val="00B57D50"/>
    <w:rsid w:val="00B66E8E"/>
    <w:rsid w:val="00B74DD1"/>
    <w:rsid w:val="00B763A0"/>
    <w:rsid w:val="00B836C1"/>
    <w:rsid w:val="00B906F1"/>
    <w:rsid w:val="00BA4171"/>
    <w:rsid w:val="00BA56C6"/>
    <w:rsid w:val="00BB2892"/>
    <w:rsid w:val="00BC2083"/>
    <w:rsid w:val="00BC6BC6"/>
    <w:rsid w:val="00C133B5"/>
    <w:rsid w:val="00C14FDC"/>
    <w:rsid w:val="00C3026F"/>
    <w:rsid w:val="00C46FED"/>
    <w:rsid w:val="00C63EC8"/>
    <w:rsid w:val="00C72C97"/>
    <w:rsid w:val="00C828A4"/>
    <w:rsid w:val="00C9290A"/>
    <w:rsid w:val="00C9362A"/>
    <w:rsid w:val="00CA4334"/>
    <w:rsid w:val="00CA5F98"/>
    <w:rsid w:val="00CB07A8"/>
    <w:rsid w:val="00CC3C2A"/>
    <w:rsid w:val="00CD32DF"/>
    <w:rsid w:val="00CE32D0"/>
    <w:rsid w:val="00CF6250"/>
    <w:rsid w:val="00D019C6"/>
    <w:rsid w:val="00D102EE"/>
    <w:rsid w:val="00D10CFD"/>
    <w:rsid w:val="00D136D5"/>
    <w:rsid w:val="00D2388D"/>
    <w:rsid w:val="00D24547"/>
    <w:rsid w:val="00D6501D"/>
    <w:rsid w:val="00D65AB6"/>
    <w:rsid w:val="00D979EB"/>
    <w:rsid w:val="00DB77C9"/>
    <w:rsid w:val="00DC10EB"/>
    <w:rsid w:val="00DC1C5D"/>
    <w:rsid w:val="00DC746E"/>
    <w:rsid w:val="00DD7CAA"/>
    <w:rsid w:val="00DF2998"/>
    <w:rsid w:val="00DF4D6F"/>
    <w:rsid w:val="00DF7D1E"/>
    <w:rsid w:val="00E015D2"/>
    <w:rsid w:val="00E025D1"/>
    <w:rsid w:val="00E07901"/>
    <w:rsid w:val="00E12341"/>
    <w:rsid w:val="00E12B0D"/>
    <w:rsid w:val="00E308FE"/>
    <w:rsid w:val="00E5250C"/>
    <w:rsid w:val="00E52656"/>
    <w:rsid w:val="00E55CC7"/>
    <w:rsid w:val="00E6275F"/>
    <w:rsid w:val="00E70D06"/>
    <w:rsid w:val="00EA2DF8"/>
    <w:rsid w:val="00EB0639"/>
    <w:rsid w:val="00EB3554"/>
    <w:rsid w:val="00EB7AE9"/>
    <w:rsid w:val="00EC2A61"/>
    <w:rsid w:val="00ED1BE8"/>
    <w:rsid w:val="00ED427E"/>
    <w:rsid w:val="00EE2019"/>
    <w:rsid w:val="00EE4FF1"/>
    <w:rsid w:val="00F1120C"/>
    <w:rsid w:val="00F24985"/>
    <w:rsid w:val="00F27088"/>
    <w:rsid w:val="00F27D49"/>
    <w:rsid w:val="00F32291"/>
    <w:rsid w:val="00F43B9C"/>
    <w:rsid w:val="00F51AC0"/>
    <w:rsid w:val="00F53FBD"/>
    <w:rsid w:val="00F55D1A"/>
    <w:rsid w:val="00F632A9"/>
    <w:rsid w:val="00F74BCD"/>
    <w:rsid w:val="00F85A94"/>
    <w:rsid w:val="00F92BE8"/>
    <w:rsid w:val="00FA34A1"/>
    <w:rsid w:val="00FA48FE"/>
    <w:rsid w:val="00FB4D60"/>
    <w:rsid w:val="00FC0168"/>
    <w:rsid w:val="00FD0E87"/>
    <w:rsid w:val="00FD56BB"/>
    <w:rsid w:val="00FF0CC3"/>
    <w:rsid w:val="00FF227E"/>
    <w:rsid w:val="1A837540"/>
    <w:rsid w:val="49A13E78"/>
    <w:rsid w:val="5F773E34"/>
    <w:rsid w:val="624C4E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unhideWhenUsed="0" w:uiPriority="0" w:name="index 2"/>
    <w:lsdException w:qFormat="1" w:unhideWhenUsed="0" w:uiPriority="0" w:name="index 3"/>
    <w:lsdException w:qFormat="1" w:unhideWhenUsed="0" w:uiPriority="0" w:name="index 4"/>
    <w:lsdException w:qFormat="1" w:unhideWhenUsed="0" w:uiPriority="0" w:name="index 5"/>
    <w:lsdException w:qFormat="1" w:unhideWhenUsed="0" w:uiPriority="0" w:name="index 6"/>
    <w:lsdException w:unhideWhenUsed="0" w:uiPriority="0" w:name="index 7"/>
    <w:lsdException w:qFormat="1" w:unhideWhenUsed="0" w:uiPriority="0" w:name="index 8"/>
    <w:lsdException w:unhideWhenUsed="0" w:uiPriority="0" w:name="index 9"/>
    <w:lsdException w:qFormat="1" w:unhideWhenUsed="0" w:uiPriority="0" w:name="toc 1"/>
    <w:lsdException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unhideWhenUsed="0" w:uiPriority="0" w:name="toc 9"/>
    <w:lsdException w:qFormat="1" w:unhideWhenUsed="0" w:uiPriority="0" w:semiHidden="0" w:name="Normal Indent"/>
    <w:lsdException w:unhideWhenUsed="0" w:uiPriority="0" w:name="footnote text"/>
    <w:lsdException w:qFormat="1" w:unhideWhenUsed="0" w:uiPriority="0" w:name="annotation text"/>
    <w:lsdException w:qFormat="1" w:uiPriority="99" w:semiHidden="0" w:name="header"/>
    <w:lsdException w:qFormat="1" w:uiPriority="0" w:semiHidden="0" w:name="footer"/>
    <w:lsdException w:qFormat="1" w:unhideWhenUsed="0" w:uiPriority="0" w:name="index heading"/>
    <w:lsdException w:qFormat="1" w:unhideWhenUsed="0" w:uiPriority="0" w:semiHidden="0" w:name="caption"/>
    <w:lsdException w:qFormat="1" w:unhideWhenUsed="0" w:uiPriority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qFormat="1" w:unhideWhenUsed="0" w:uiPriority="0" w:name="endnote text"/>
    <w:lsdException w:qFormat="1" w:unhideWhenUsed="0" w:uiPriority="0" w:name="table of authorities"/>
    <w:lsdException w:qFormat="1" w:unhideWhenUsed="0" w:uiPriority="0" w:name="macro"/>
    <w:lsdException w:qFormat="1" w:unhideWhenUsed="0"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uiPriority="99" w:name="HTML Acronym"/>
    <w:lsdException w:qFormat="1" w:unhideWhenUsed="0" w:uiPriority="0" w:semiHidden="0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3"/>
    <w:qFormat/>
    <w:uiPriority w:val="0"/>
    <w:pPr>
      <w:keepNext/>
      <w:jc w:val="left"/>
      <w:outlineLvl w:val="0"/>
    </w:pPr>
    <w:rPr>
      <w:rFonts w:ascii="Arial" w:hAnsi="Arial" w:eastAsia="宋体" w:cs="Arial"/>
      <w:b/>
      <w:bCs/>
      <w:iCs/>
      <w:color w:val="0000FF"/>
      <w:sz w:val="36"/>
      <w:szCs w:val="24"/>
    </w:rPr>
  </w:style>
  <w:style w:type="paragraph" w:styleId="3">
    <w:name w:val="heading 2"/>
    <w:basedOn w:val="1"/>
    <w:next w:val="1"/>
    <w:link w:val="144"/>
    <w:qFormat/>
    <w:uiPriority w:val="0"/>
    <w:pPr>
      <w:keepNext/>
      <w:autoSpaceDE w:val="0"/>
      <w:autoSpaceDN w:val="0"/>
      <w:adjustRightInd w:val="0"/>
      <w:jc w:val="left"/>
      <w:outlineLvl w:val="1"/>
    </w:pPr>
    <w:rPr>
      <w:rFonts w:ascii="Times New Roman" w:hAnsi="Times New Roman" w:eastAsia="宋体" w:cs="Times New Roman"/>
      <w:b/>
      <w:bCs/>
      <w:kern w:val="0"/>
      <w:sz w:val="28"/>
      <w:szCs w:val="21"/>
    </w:rPr>
  </w:style>
  <w:style w:type="paragraph" w:styleId="4">
    <w:name w:val="heading 3"/>
    <w:basedOn w:val="1"/>
    <w:next w:val="1"/>
    <w:link w:val="145"/>
    <w:qFormat/>
    <w:uiPriority w:val="0"/>
    <w:pPr>
      <w:keepNext/>
      <w:outlineLvl w:val="2"/>
    </w:pPr>
    <w:rPr>
      <w:rFonts w:ascii="Times New Roman" w:hAnsi="Times New Roman" w:eastAsia="宋体" w:cs="Times New Roman"/>
      <w:b/>
      <w:sz w:val="28"/>
      <w:szCs w:val="24"/>
    </w:rPr>
  </w:style>
  <w:style w:type="paragraph" w:styleId="5">
    <w:name w:val="heading 4"/>
    <w:basedOn w:val="1"/>
    <w:next w:val="1"/>
    <w:link w:val="146"/>
    <w:qFormat/>
    <w:uiPriority w:val="0"/>
    <w:pPr>
      <w:keepNext/>
      <w:autoSpaceDE w:val="0"/>
      <w:autoSpaceDN w:val="0"/>
      <w:adjustRightInd w:val="0"/>
      <w:jc w:val="left"/>
      <w:outlineLvl w:val="3"/>
    </w:pPr>
    <w:rPr>
      <w:rFonts w:ascii="Times New Roman" w:hAnsi="Times New Roman" w:eastAsia="宋体,Bold" w:cs="Times New Roman"/>
      <w:b/>
      <w:bCs/>
      <w:kern w:val="0"/>
      <w:sz w:val="24"/>
      <w:szCs w:val="18"/>
    </w:rPr>
  </w:style>
  <w:style w:type="paragraph" w:styleId="6">
    <w:name w:val="heading 5"/>
    <w:basedOn w:val="1"/>
    <w:next w:val="1"/>
    <w:link w:val="147"/>
    <w:qFormat/>
    <w:uiPriority w:val="0"/>
    <w:pPr>
      <w:keepNext/>
      <w:outlineLvl w:val="4"/>
    </w:pPr>
    <w:rPr>
      <w:rFonts w:ascii="Times New Roman" w:hAnsi="Times New Roman" w:eastAsia="宋体" w:cs="Times New Roman"/>
      <w:b/>
      <w:bCs/>
      <w:sz w:val="32"/>
      <w:szCs w:val="24"/>
    </w:rPr>
  </w:style>
  <w:style w:type="paragraph" w:styleId="7">
    <w:name w:val="heading 6"/>
    <w:basedOn w:val="1"/>
    <w:next w:val="1"/>
    <w:link w:val="148"/>
    <w:qFormat/>
    <w:uiPriority w:val="0"/>
    <w:pPr>
      <w:keepNext/>
      <w:outlineLvl w:val="5"/>
    </w:pPr>
    <w:rPr>
      <w:rFonts w:ascii="Times New Roman" w:hAnsi="Times New Roman" w:eastAsia="宋体" w:cs="Times New Roman"/>
      <w:b/>
      <w:bCs/>
      <w:szCs w:val="24"/>
    </w:rPr>
  </w:style>
  <w:style w:type="paragraph" w:styleId="8">
    <w:name w:val="heading 7"/>
    <w:basedOn w:val="1"/>
    <w:next w:val="1"/>
    <w:link w:val="149"/>
    <w:qFormat/>
    <w:uiPriority w:val="0"/>
    <w:pPr>
      <w:keepNext/>
      <w:outlineLvl w:val="6"/>
    </w:pPr>
    <w:rPr>
      <w:rFonts w:ascii="Times New Roman" w:hAnsi="Times New Roman" w:eastAsia="宋体" w:cs="Times New Roman"/>
      <w:b/>
      <w:bCs/>
      <w:sz w:val="30"/>
      <w:szCs w:val="24"/>
    </w:rPr>
  </w:style>
  <w:style w:type="paragraph" w:styleId="9">
    <w:name w:val="heading 8"/>
    <w:basedOn w:val="1"/>
    <w:next w:val="1"/>
    <w:link w:val="150"/>
    <w:qFormat/>
    <w:uiPriority w:val="0"/>
    <w:pPr>
      <w:keepNext/>
      <w:wordWrap w:val="0"/>
      <w:spacing w:line="0" w:lineRule="atLeast"/>
      <w:ind w:left="210"/>
      <w:jc w:val="right"/>
      <w:outlineLvl w:val="7"/>
    </w:pPr>
    <w:rPr>
      <w:rFonts w:ascii="Times New Roman" w:hAnsi="Times New Roman" w:eastAsia="宋体" w:cs="Times New Roman"/>
      <w:b/>
      <w:bCs/>
      <w:szCs w:val="24"/>
    </w:rPr>
  </w:style>
  <w:style w:type="paragraph" w:styleId="10">
    <w:name w:val="heading 9"/>
    <w:basedOn w:val="1"/>
    <w:next w:val="1"/>
    <w:link w:val="151"/>
    <w:qFormat/>
    <w:uiPriority w:val="0"/>
    <w:pPr>
      <w:keepNext/>
      <w:spacing w:line="0" w:lineRule="atLeast"/>
      <w:outlineLvl w:val="8"/>
    </w:pPr>
    <w:rPr>
      <w:rFonts w:ascii="Times New Roman" w:hAnsi="Times New Roman" w:eastAsia="宋体" w:cs="Times New Roman"/>
      <w:b/>
      <w:bCs/>
      <w:szCs w:val="24"/>
    </w:rPr>
  </w:style>
  <w:style w:type="character" w:default="1" w:styleId="87">
    <w:name w:val="Default Paragraph Font"/>
    <w:unhideWhenUsed/>
    <w:qFormat/>
    <w:uiPriority w:val="1"/>
  </w:style>
  <w:style w:type="table" w:default="1" w:styleId="9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3"/>
    <w:basedOn w:val="1"/>
    <w:qFormat/>
    <w:uiPriority w:val="0"/>
    <w:pPr>
      <w:ind w:left="100" w:leftChars="400" w:hanging="200" w:hangingChars="200"/>
    </w:pPr>
    <w:rPr>
      <w:rFonts w:ascii="Times New Roman" w:hAnsi="Times New Roman" w:eastAsia="宋体" w:cs="Times New Roman"/>
      <w:szCs w:val="24"/>
    </w:rPr>
  </w:style>
  <w:style w:type="paragraph" w:styleId="12">
    <w:name w:val="toc 7"/>
    <w:basedOn w:val="1"/>
    <w:next w:val="1"/>
    <w:semiHidden/>
    <w:qFormat/>
    <w:uiPriority w:val="0"/>
    <w:pPr>
      <w:ind w:left="2520" w:leftChars="1200"/>
    </w:pPr>
    <w:rPr>
      <w:rFonts w:ascii="Times New Roman" w:hAnsi="Times New Roman" w:eastAsia="宋体" w:cs="Times New Roman"/>
      <w:szCs w:val="24"/>
    </w:rPr>
  </w:style>
  <w:style w:type="paragraph" w:styleId="13">
    <w:name w:val="Body Text First Indent"/>
    <w:basedOn w:val="14"/>
    <w:link w:val="170"/>
    <w:qFormat/>
    <w:uiPriority w:val="0"/>
    <w:pPr>
      <w:snapToGrid/>
      <w:spacing w:after="120"/>
      <w:ind w:firstLine="420" w:firstLineChars="100"/>
    </w:pPr>
    <w:rPr>
      <w:sz w:val="21"/>
      <w:szCs w:val="24"/>
    </w:rPr>
  </w:style>
  <w:style w:type="paragraph" w:styleId="14">
    <w:name w:val="Body Text"/>
    <w:basedOn w:val="1"/>
    <w:link w:val="153"/>
    <w:qFormat/>
    <w:uiPriority w:val="0"/>
    <w:pPr>
      <w:snapToGrid w:val="0"/>
    </w:pPr>
    <w:rPr>
      <w:rFonts w:ascii="Times New Roman" w:hAnsi="Times New Roman" w:eastAsia="宋体" w:cs="Times New Roman"/>
      <w:sz w:val="24"/>
      <w:szCs w:val="20"/>
    </w:rPr>
  </w:style>
  <w:style w:type="paragraph" w:styleId="15">
    <w:name w:val="List Number 2"/>
    <w:basedOn w:val="1"/>
    <w:qFormat/>
    <w:uiPriority w:val="0"/>
    <w:pPr>
      <w:numPr>
        <w:ilvl w:val="0"/>
        <w:numId w:val="1"/>
      </w:numPr>
    </w:pPr>
    <w:rPr>
      <w:rFonts w:ascii="Times New Roman" w:hAnsi="Times New Roman" w:eastAsia="宋体" w:cs="Times New Roman"/>
      <w:szCs w:val="24"/>
    </w:rPr>
  </w:style>
  <w:style w:type="paragraph" w:styleId="16">
    <w:name w:val="table of authorities"/>
    <w:basedOn w:val="1"/>
    <w:next w:val="1"/>
    <w:semiHidden/>
    <w:qFormat/>
    <w:uiPriority w:val="0"/>
    <w:pPr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17">
    <w:name w:val="macro"/>
    <w:link w:val="160"/>
    <w:semiHidden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eastAsia="宋体" w:cs="Courier New"/>
      <w:kern w:val="2"/>
      <w:sz w:val="24"/>
      <w:szCs w:val="24"/>
      <w:lang w:val="en-US" w:eastAsia="zh-CN" w:bidi="ar-SA"/>
    </w:rPr>
  </w:style>
  <w:style w:type="paragraph" w:styleId="18">
    <w:name w:val="Note Heading"/>
    <w:basedOn w:val="1"/>
    <w:next w:val="1"/>
    <w:link w:val="176"/>
    <w:qFormat/>
    <w:uiPriority w:val="0"/>
    <w:pPr>
      <w:jc w:val="center"/>
    </w:pPr>
    <w:rPr>
      <w:rFonts w:ascii="Times New Roman" w:hAnsi="Times New Roman" w:eastAsia="宋体" w:cs="Times New Roman"/>
      <w:szCs w:val="24"/>
    </w:rPr>
  </w:style>
  <w:style w:type="paragraph" w:styleId="19">
    <w:name w:val="List Bullet 4"/>
    <w:basedOn w:val="1"/>
    <w:qFormat/>
    <w:uiPriority w:val="0"/>
    <w:pPr>
      <w:numPr>
        <w:ilvl w:val="0"/>
        <w:numId w:val="2"/>
      </w:numPr>
    </w:pPr>
    <w:rPr>
      <w:rFonts w:ascii="Times New Roman" w:hAnsi="Times New Roman" w:eastAsia="宋体" w:cs="Times New Roman"/>
      <w:szCs w:val="24"/>
    </w:rPr>
  </w:style>
  <w:style w:type="paragraph" w:styleId="20">
    <w:name w:val="index 8"/>
    <w:basedOn w:val="1"/>
    <w:next w:val="1"/>
    <w:semiHidden/>
    <w:qFormat/>
    <w:uiPriority w:val="0"/>
    <w:pPr>
      <w:ind w:left="1400" w:leftChars="1400"/>
    </w:pPr>
    <w:rPr>
      <w:rFonts w:ascii="Times New Roman" w:hAnsi="Times New Roman" w:eastAsia="宋体" w:cs="Times New Roman"/>
      <w:szCs w:val="24"/>
    </w:rPr>
  </w:style>
  <w:style w:type="paragraph" w:styleId="21">
    <w:name w:val="E-mail Signature"/>
    <w:basedOn w:val="1"/>
    <w:link w:val="159"/>
    <w:qFormat/>
    <w:uiPriority w:val="0"/>
    <w:rPr>
      <w:rFonts w:ascii="Times New Roman" w:hAnsi="Times New Roman" w:eastAsia="宋体" w:cs="Times New Roman"/>
      <w:szCs w:val="24"/>
    </w:rPr>
  </w:style>
  <w:style w:type="paragraph" w:styleId="22">
    <w:name w:val="List Number"/>
    <w:basedOn w:val="1"/>
    <w:qFormat/>
    <w:uiPriority w:val="0"/>
    <w:pPr>
      <w:numPr>
        <w:ilvl w:val="0"/>
        <w:numId w:val="3"/>
      </w:numPr>
    </w:pPr>
    <w:rPr>
      <w:rFonts w:ascii="Times New Roman" w:hAnsi="Times New Roman" w:eastAsia="宋体" w:cs="Times New Roman"/>
      <w:szCs w:val="24"/>
    </w:rPr>
  </w:style>
  <w:style w:type="paragraph" w:styleId="23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24">
    <w:name w:val="caption"/>
    <w:basedOn w:val="1"/>
    <w:next w:val="1"/>
    <w:qFormat/>
    <w:uiPriority w:val="0"/>
    <w:rPr>
      <w:rFonts w:ascii="Times New Roman" w:hAnsi="Times New Roman" w:eastAsia="宋体" w:cs="Times New Roman"/>
      <w:b/>
      <w:sz w:val="30"/>
      <w:szCs w:val="24"/>
    </w:rPr>
  </w:style>
  <w:style w:type="paragraph" w:styleId="25">
    <w:name w:val="index 5"/>
    <w:basedOn w:val="1"/>
    <w:next w:val="1"/>
    <w:semiHidden/>
    <w:qFormat/>
    <w:uiPriority w:val="0"/>
    <w:pPr>
      <w:ind w:left="800" w:leftChars="800"/>
    </w:pPr>
    <w:rPr>
      <w:rFonts w:ascii="Times New Roman" w:hAnsi="Times New Roman" w:eastAsia="宋体" w:cs="Times New Roman"/>
      <w:szCs w:val="24"/>
    </w:rPr>
  </w:style>
  <w:style w:type="paragraph" w:styleId="26">
    <w:name w:val="List Bullet"/>
    <w:basedOn w:val="1"/>
    <w:qFormat/>
    <w:uiPriority w:val="0"/>
    <w:pPr>
      <w:numPr>
        <w:ilvl w:val="0"/>
        <w:numId w:val="4"/>
      </w:numPr>
    </w:pPr>
    <w:rPr>
      <w:rFonts w:ascii="Times New Roman" w:hAnsi="Times New Roman" w:eastAsia="宋体" w:cs="Times New Roman"/>
      <w:szCs w:val="24"/>
    </w:rPr>
  </w:style>
  <w:style w:type="paragraph" w:styleId="27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snapToGrid w:val="0"/>
      <w:ind w:left="100" w:leftChars="1400"/>
    </w:pPr>
    <w:rPr>
      <w:rFonts w:ascii="Arial" w:hAnsi="Arial" w:eastAsia="宋体" w:cs="Arial"/>
      <w:sz w:val="24"/>
      <w:szCs w:val="24"/>
    </w:rPr>
  </w:style>
  <w:style w:type="paragraph" w:styleId="28">
    <w:name w:val="Document Map"/>
    <w:basedOn w:val="1"/>
    <w:link w:val="152"/>
    <w:semiHidden/>
    <w:uiPriority w:val="0"/>
    <w:pPr>
      <w:shd w:val="clear" w:color="auto" w:fill="000080"/>
    </w:pPr>
    <w:rPr>
      <w:rFonts w:ascii="Times New Roman" w:hAnsi="Times New Roman" w:eastAsia="宋体" w:cs="Times New Roman"/>
      <w:szCs w:val="24"/>
    </w:rPr>
  </w:style>
  <w:style w:type="paragraph" w:styleId="29">
    <w:name w:val="toa heading"/>
    <w:basedOn w:val="1"/>
    <w:next w:val="1"/>
    <w:semiHidden/>
    <w:qFormat/>
    <w:uiPriority w:val="0"/>
    <w:pPr>
      <w:spacing w:before="120"/>
    </w:pPr>
    <w:rPr>
      <w:rFonts w:ascii="Arial" w:hAnsi="Arial" w:eastAsia="宋体" w:cs="Arial"/>
      <w:sz w:val="24"/>
      <w:szCs w:val="24"/>
    </w:rPr>
  </w:style>
  <w:style w:type="paragraph" w:styleId="30">
    <w:name w:val="annotation text"/>
    <w:basedOn w:val="1"/>
    <w:link w:val="163"/>
    <w:semiHidden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31">
    <w:name w:val="index 6"/>
    <w:basedOn w:val="1"/>
    <w:next w:val="1"/>
    <w:semiHidden/>
    <w:qFormat/>
    <w:uiPriority w:val="0"/>
    <w:pPr>
      <w:ind w:left="1000" w:leftChars="1000"/>
    </w:pPr>
    <w:rPr>
      <w:rFonts w:ascii="Times New Roman" w:hAnsi="Times New Roman" w:eastAsia="宋体" w:cs="Times New Roman"/>
      <w:szCs w:val="24"/>
    </w:rPr>
  </w:style>
  <w:style w:type="paragraph" w:styleId="32">
    <w:name w:val="Salutation"/>
    <w:basedOn w:val="1"/>
    <w:next w:val="1"/>
    <w:link w:val="158"/>
    <w:qFormat/>
    <w:uiPriority w:val="0"/>
    <w:rPr>
      <w:rFonts w:ascii="Times New Roman" w:hAnsi="Times New Roman" w:eastAsia="宋体" w:cs="Times New Roman"/>
      <w:szCs w:val="24"/>
    </w:rPr>
  </w:style>
  <w:style w:type="paragraph" w:styleId="33">
    <w:name w:val="Body Text 3"/>
    <w:basedOn w:val="1"/>
    <w:link w:val="173"/>
    <w:qFormat/>
    <w:uiPriority w:val="0"/>
    <w:pPr>
      <w:spacing w:after="120"/>
    </w:pPr>
    <w:rPr>
      <w:rFonts w:ascii="Times New Roman" w:hAnsi="Times New Roman" w:eastAsia="宋体" w:cs="Times New Roman"/>
      <w:sz w:val="16"/>
      <w:szCs w:val="16"/>
    </w:rPr>
  </w:style>
  <w:style w:type="paragraph" w:styleId="34">
    <w:name w:val="Closing"/>
    <w:basedOn w:val="1"/>
    <w:link w:val="162"/>
    <w:qFormat/>
    <w:uiPriority w:val="0"/>
    <w:pPr>
      <w:ind w:left="100" w:leftChars="2100"/>
    </w:pPr>
    <w:rPr>
      <w:rFonts w:ascii="Times New Roman" w:hAnsi="Times New Roman" w:eastAsia="宋体" w:cs="Times New Roman"/>
      <w:szCs w:val="24"/>
    </w:rPr>
  </w:style>
  <w:style w:type="paragraph" w:styleId="35">
    <w:name w:val="List Bullet 3"/>
    <w:basedOn w:val="1"/>
    <w:qFormat/>
    <w:uiPriority w:val="0"/>
    <w:pPr>
      <w:numPr>
        <w:ilvl w:val="0"/>
        <w:numId w:val="5"/>
      </w:numPr>
    </w:pPr>
    <w:rPr>
      <w:rFonts w:ascii="Times New Roman" w:hAnsi="Times New Roman" w:eastAsia="宋体" w:cs="Times New Roman"/>
      <w:szCs w:val="24"/>
    </w:rPr>
  </w:style>
  <w:style w:type="paragraph" w:styleId="36">
    <w:name w:val="Body Text Indent"/>
    <w:basedOn w:val="1"/>
    <w:link w:val="154"/>
    <w:qFormat/>
    <w:uiPriority w:val="0"/>
    <w:pPr>
      <w:snapToGrid w:val="0"/>
      <w:spacing w:line="160" w:lineRule="atLeast"/>
      <w:ind w:firstLine="465"/>
    </w:pPr>
    <w:rPr>
      <w:rFonts w:ascii="Times New Roman" w:hAnsi="Times New Roman" w:eastAsia="宋体" w:cs="Times New Roman"/>
      <w:sz w:val="24"/>
      <w:szCs w:val="24"/>
    </w:rPr>
  </w:style>
  <w:style w:type="paragraph" w:styleId="37">
    <w:name w:val="List Number 3"/>
    <w:basedOn w:val="1"/>
    <w:qFormat/>
    <w:uiPriority w:val="0"/>
    <w:pPr>
      <w:numPr>
        <w:ilvl w:val="0"/>
        <w:numId w:val="6"/>
      </w:numPr>
    </w:pPr>
    <w:rPr>
      <w:rFonts w:ascii="Times New Roman" w:hAnsi="Times New Roman" w:eastAsia="宋体" w:cs="Times New Roman"/>
      <w:szCs w:val="24"/>
    </w:rPr>
  </w:style>
  <w:style w:type="paragraph" w:styleId="38">
    <w:name w:val="List 2"/>
    <w:basedOn w:val="1"/>
    <w:qFormat/>
    <w:uiPriority w:val="0"/>
    <w:pPr>
      <w:ind w:left="100" w:leftChars="200" w:hanging="200" w:hangingChars="200"/>
    </w:pPr>
    <w:rPr>
      <w:rFonts w:ascii="Times New Roman" w:hAnsi="Times New Roman" w:eastAsia="宋体" w:cs="Times New Roman"/>
      <w:szCs w:val="24"/>
    </w:rPr>
  </w:style>
  <w:style w:type="paragraph" w:styleId="39">
    <w:name w:val="List Continue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40">
    <w:name w:val="Block Text"/>
    <w:basedOn w:val="1"/>
    <w:qFormat/>
    <w:uiPriority w:val="0"/>
    <w:pPr>
      <w:spacing w:after="120"/>
      <w:ind w:left="1440" w:leftChars="700" w:right="1440" w:rightChars="700"/>
    </w:pPr>
    <w:rPr>
      <w:rFonts w:ascii="Times New Roman" w:hAnsi="Times New Roman" w:eastAsia="宋体" w:cs="Times New Roman"/>
      <w:szCs w:val="24"/>
    </w:rPr>
  </w:style>
  <w:style w:type="paragraph" w:styleId="41">
    <w:name w:val="List Bullet 2"/>
    <w:basedOn w:val="1"/>
    <w:qFormat/>
    <w:uiPriority w:val="0"/>
    <w:pPr>
      <w:numPr>
        <w:ilvl w:val="0"/>
        <w:numId w:val="7"/>
      </w:numPr>
    </w:pPr>
    <w:rPr>
      <w:rFonts w:ascii="Times New Roman" w:hAnsi="Times New Roman" w:eastAsia="宋体" w:cs="Times New Roman"/>
      <w:szCs w:val="24"/>
    </w:rPr>
  </w:style>
  <w:style w:type="paragraph" w:styleId="42">
    <w:name w:val="HTML Address"/>
    <w:basedOn w:val="1"/>
    <w:link w:val="155"/>
    <w:qFormat/>
    <w:uiPriority w:val="0"/>
    <w:rPr>
      <w:rFonts w:ascii="Times New Roman" w:hAnsi="Times New Roman" w:eastAsia="宋体" w:cs="Times New Roman"/>
      <w:i/>
      <w:iCs/>
      <w:szCs w:val="24"/>
    </w:rPr>
  </w:style>
  <w:style w:type="paragraph" w:styleId="43">
    <w:name w:val="index 4"/>
    <w:basedOn w:val="1"/>
    <w:next w:val="1"/>
    <w:semiHidden/>
    <w:qFormat/>
    <w:uiPriority w:val="0"/>
    <w:pPr>
      <w:ind w:left="600" w:leftChars="600"/>
    </w:pPr>
    <w:rPr>
      <w:rFonts w:ascii="Times New Roman" w:hAnsi="Times New Roman" w:eastAsia="宋体" w:cs="Times New Roman"/>
      <w:szCs w:val="24"/>
    </w:rPr>
  </w:style>
  <w:style w:type="paragraph" w:styleId="44">
    <w:name w:val="toc 5"/>
    <w:basedOn w:val="1"/>
    <w:next w:val="1"/>
    <w:semiHidden/>
    <w:qFormat/>
    <w:uiPriority w:val="0"/>
    <w:pPr>
      <w:ind w:left="1680" w:leftChars="800"/>
    </w:pPr>
    <w:rPr>
      <w:rFonts w:ascii="Times New Roman" w:hAnsi="Times New Roman" w:eastAsia="宋体" w:cs="Times New Roman"/>
      <w:szCs w:val="24"/>
    </w:rPr>
  </w:style>
  <w:style w:type="paragraph" w:styleId="45">
    <w:name w:val="toc 3"/>
    <w:basedOn w:val="1"/>
    <w:next w:val="1"/>
    <w:semiHidden/>
    <w:qFormat/>
    <w:uiPriority w:val="0"/>
    <w:pPr>
      <w:ind w:left="840" w:leftChars="400"/>
    </w:pPr>
    <w:rPr>
      <w:rFonts w:ascii="Times New Roman" w:hAnsi="Times New Roman" w:eastAsia="宋体" w:cs="Times New Roman"/>
      <w:szCs w:val="24"/>
    </w:rPr>
  </w:style>
  <w:style w:type="paragraph" w:styleId="46">
    <w:name w:val="Plain Text"/>
    <w:basedOn w:val="1"/>
    <w:link w:val="164"/>
    <w:qFormat/>
    <w:uiPriority w:val="0"/>
    <w:rPr>
      <w:rFonts w:ascii="宋体" w:hAnsi="Courier New" w:eastAsia="宋体" w:cs="Courier New"/>
      <w:szCs w:val="21"/>
    </w:rPr>
  </w:style>
  <w:style w:type="paragraph" w:styleId="47">
    <w:name w:val="List Bullet 5"/>
    <w:basedOn w:val="1"/>
    <w:qFormat/>
    <w:uiPriority w:val="0"/>
    <w:pPr>
      <w:numPr>
        <w:ilvl w:val="0"/>
        <w:numId w:val="8"/>
      </w:numPr>
    </w:pPr>
    <w:rPr>
      <w:rFonts w:ascii="Times New Roman" w:hAnsi="Times New Roman" w:eastAsia="宋体" w:cs="Times New Roman"/>
      <w:szCs w:val="24"/>
    </w:rPr>
  </w:style>
  <w:style w:type="paragraph" w:styleId="48">
    <w:name w:val="List Number 4"/>
    <w:basedOn w:val="1"/>
    <w:qFormat/>
    <w:uiPriority w:val="0"/>
    <w:pPr>
      <w:numPr>
        <w:ilvl w:val="0"/>
        <w:numId w:val="9"/>
      </w:numPr>
    </w:pPr>
    <w:rPr>
      <w:rFonts w:ascii="Times New Roman" w:hAnsi="Times New Roman" w:eastAsia="宋体" w:cs="Times New Roman"/>
      <w:szCs w:val="24"/>
    </w:rPr>
  </w:style>
  <w:style w:type="paragraph" w:styleId="49">
    <w:name w:val="toc 8"/>
    <w:basedOn w:val="1"/>
    <w:next w:val="1"/>
    <w:semiHidden/>
    <w:qFormat/>
    <w:uiPriority w:val="0"/>
    <w:pPr>
      <w:ind w:left="2940" w:leftChars="1400"/>
    </w:pPr>
    <w:rPr>
      <w:rFonts w:ascii="Times New Roman" w:hAnsi="Times New Roman" w:eastAsia="宋体" w:cs="Times New Roman"/>
      <w:szCs w:val="24"/>
    </w:rPr>
  </w:style>
  <w:style w:type="paragraph" w:styleId="50">
    <w:name w:val="index 3"/>
    <w:basedOn w:val="1"/>
    <w:next w:val="1"/>
    <w:semiHidden/>
    <w:qFormat/>
    <w:uiPriority w:val="0"/>
    <w:pPr>
      <w:ind w:left="400" w:leftChars="400"/>
    </w:pPr>
    <w:rPr>
      <w:rFonts w:ascii="Times New Roman" w:hAnsi="Times New Roman" w:eastAsia="宋体" w:cs="Times New Roman"/>
      <w:szCs w:val="24"/>
    </w:rPr>
  </w:style>
  <w:style w:type="paragraph" w:styleId="51">
    <w:name w:val="Date"/>
    <w:basedOn w:val="1"/>
    <w:next w:val="1"/>
    <w:link w:val="166"/>
    <w:qFormat/>
    <w:uiPriority w:val="0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52">
    <w:name w:val="Body Text Indent 2"/>
    <w:basedOn w:val="1"/>
    <w:link w:val="174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53">
    <w:name w:val="endnote text"/>
    <w:basedOn w:val="1"/>
    <w:link w:val="168"/>
    <w:semiHidden/>
    <w:qFormat/>
    <w:uiPriority w:val="0"/>
    <w:pPr>
      <w:snapToGrid w:val="0"/>
      <w:jc w:val="left"/>
    </w:pPr>
    <w:rPr>
      <w:rFonts w:ascii="Times New Roman" w:hAnsi="Times New Roman" w:eastAsia="宋体" w:cs="Times New Roman"/>
      <w:szCs w:val="24"/>
    </w:rPr>
  </w:style>
  <w:style w:type="paragraph" w:styleId="54">
    <w:name w:val="List Continue 5"/>
    <w:basedOn w:val="1"/>
    <w:qFormat/>
    <w:uiPriority w:val="0"/>
    <w:pPr>
      <w:spacing w:after="120"/>
      <w:ind w:left="2100" w:leftChars="1000"/>
    </w:pPr>
    <w:rPr>
      <w:rFonts w:ascii="Times New Roman" w:hAnsi="Times New Roman" w:eastAsia="宋体" w:cs="Times New Roman"/>
      <w:szCs w:val="24"/>
    </w:rPr>
  </w:style>
  <w:style w:type="paragraph" w:styleId="55">
    <w:name w:val="Balloon Text"/>
    <w:basedOn w:val="1"/>
    <w:link w:val="140"/>
    <w:unhideWhenUsed/>
    <w:qFormat/>
    <w:uiPriority w:val="99"/>
    <w:rPr>
      <w:sz w:val="18"/>
      <w:szCs w:val="18"/>
    </w:rPr>
  </w:style>
  <w:style w:type="paragraph" w:styleId="56">
    <w:name w:val="footer"/>
    <w:basedOn w:val="1"/>
    <w:link w:val="14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7">
    <w:name w:val="envelope return"/>
    <w:basedOn w:val="1"/>
    <w:qFormat/>
    <w:uiPriority w:val="0"/>
    <w:pPr>
      <w:snapToGrid w:val="0"/>
    </w:pPr>
    <w:rPr>
      <w:rFonts w:ascii="Arial" w:hAnsi="Arial" w:eastAsia="宋体" w:cs="Arial"/>
      <w:szCs w:val="24"/>
    </w:rPr>
  </w:style>
  <w:style w:type="paragraph" w:styleId="58">
    <w:name w:val="Body Text First Indent 2"/>
    <w:basedOn w:val="36"/>
    <w:link w:val="171"/>
    <w:qFormat/>
    <w:uiPriority w:val="0"/>
    <w:pPr>
      <w:snapToGrid/>
      <w:spacing w:after="120" w:line="240" w:lineRule="auto"/>
      <w:ind w:left="420" w:leftChars="200" w:firstLine="210" w:firstLineChars="200"/>
    </w:pPr>
    <w:rPr>
      <w:sz w:val="21"/>
    </w:rPr>
  </w:style>
  <w:style w:type="paragraph" w:styleId="59">
    <w:name w:val="header"/>
    <w:basedOn w:val="1"/>
    <w:link w:val="14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0">
    <w:name w:val="Signature"/>
    <w:basedOn w:val="1"/>
    <w:link w:val="165"/>
    <w:qFormat/>
    <w:uiPriority w:val="0"/>
    <w:pPr>
      <w:ind w:left="100" w:leftChars="2100"/>
    </w:pPr>
    <w:rPr>
      <w:rFonts w:ascii="Times New Roman" w:hAnsi="Times New Roman" w:eastAsia="宋体" w:cs="Times New Roman"/>
      <w:szCs w:val="24"/>
    </w:rPr>
  </w:style>
  <w:style w:type="paragraph" w:styleId="61">
    <w:name w:val="toc 1"/>
    <w:basedOn w:val="1"/>
    <w:next w:val="1"/>
    <w:semiHidden/>
    <w:qFormat/>
    <w:uiPriority w:val="0"/>
    <w:rPr>
      <w:rFonts w:ascii="Times New Roman" w:hAnsi="Times New Roman" w:eastAsia="宋体" w:cs="Times New Roman"/>
      <w:szCs w:val="24"/>
    </w:rPr>
  </w:style>
  <w:style w:type="paragraph" w:styleId="62">
    <w:name w:val="List Continue 4"/>
    <w:basedOn w:val="1"/>
    <w:qFormat/>
    <w:uiPriority w:val="0"/>
    <w:pPr>
      <w:spacing w:after="120"/>
      <w:ind w:left="1680" w:leftChars="800"/>
    </w:pPr>
    <w:rPr>
      <w:rFonts w:ascii="Times New Roman" w:hAnsi="Times New Roman" w:eastAsia="宋体" w:cs="Times New Roman"/>
      <w:szCs w:val="24"/>
    </w:rPr>
  </w:style>
  <w:style w:type="paragraph" w:styleId="63">
    <w:name w:val="toc 4"/>
    <w:basedOn w:val="1"/>
    <w:next w:val="1"/>
    <w:semiHidden/>
    <w:qFormat/>
    <w:uiPriority w:val="0"/>
    <w:pPr>
      <w:ind w:left="1260" w:leftChars="600"/>
    </w:pPr>
    <w:rPr>
      <w:rFonts w:ascii="Times New Roman" w:hAnsi="Times New Roman" w:eastAsia="宋体" w:cs="Times New Roman"/>
      <w:szCs w:val="24"/>
    </w:rPr>
  </w:style>
  <w:style w:type="paragraph" w:styleId="64">
    <w:name w:val="index heading"/>
    <w:basedOn w:val="1"/>
    <w:next w:val="65"/>
    <w:semiHidden/>
    <w:qFormat/>
    <w:uiPriority w:val="0"/>
    <w:rPr>
      <w:rFonts w:ascii="Arial" w:hAnsi="Arial" w:eastAsia="宋体" w:cs="Arial"/>
      <w:b/>
      <w:bCs/>
      <w:szCs w:val="24"/>
    </w:rPr>
  </w:style>
  <w:style w:type="paragraph" w:styleId="65">
    <w:name w:val="index 1"/>
    <w:basedOn w:val="1"/>
    <w:next w:val="1"/>
    <w:semiHidden/>
    <w:qFormat/>
    <w:uiPriority w:val="0"/>
    <w:rPr>
      <w:rFonts w:ascii="Times New Roman" w:hAnsi="Times New Roman" w:eastAsia="宋体" w:cs="Times New Roman"/>
      <w:szCs w:val="24"/>
    </w:rPr>
  </w:style>
  <w:style w:type="paragraph" w:styleId="66">
    <w:name w:val="Subtitle"/>
    <w:basedOn w:val="1"/>
    <w:link w:val="167"/>
    <w:qFormat/>
    <w:uiPriority w:val="0"/>
    <w:pPr>
      <w:spacing w:before="240" w:after="60" w:line="312" w:lineRule="auto"/>
      <w:jc w:val="center"/>
      <w:outlineLvl w:val="1"/>
    </w:pPr>
    <w:rPr>
      <w:rFonts w:ascii="Arial" w:hAnsi="Arial" w:eastAsia="宋体" w:cs="Arial"/>
      <w:b/>
      <w:bCs/>
      <w:kern w:val="28"/>
      <w:sz w:val="32"/>
      <w:szCs w:val="32"/>
    </w:rPr>
  </w:style>
  <w:style w:type="paragraph" w:styleId="67">
    <w:name w:val="List Number 5"/>
    <w:basedOn w:val="1"/>
    <w:uiPriority w:val="0"/>
    <w:pPr>
      <w:numPr>
        <w:ilvl w:val="0"/>
        <w:numId w:val="10"/>
      </w:numPr>
    </w:pPr>
    <w:rPr>
      <w:rFonts w:ascii="Times New Roman" w:hAnsi="Times New Roman" w:eastAsia="宋体" w:cs="Times New Roman"/>
      <w:szCs w:val="24"/>
    </w:rPr>
  </w:style>
  <w:style w:type="paragraph" w:styleId="68">
    <w:name w:val="List"/>
    <w:basedOn w:val="1"/>
    <w:qFormat/>
    <w:uiPriority w:val="0"/>
    <w:pPr>
      <w:ind w:left="200" w:hanging="200" w:hangingChars="200"/>
    </w:pPr>
    <w:rPr>
      <w:rFonts w:ascii="Times New Roman" w:hAnsi="Times New Roman" w:eastAsia="宋体" w:cs="Times New Roman"/>
      <w:szCs w:val="24"/>
    </w:rPr>
  </w:style>
  <w:style w:type="paragraph" w:styleId="69">
    <w:name w:val="footnote text"/>
    <w:basedOn w:val="1"/>
    <w:link w:val="161"/>
    <w:semiHidden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0">
    <w:name w:val="toc 6"/>
    <w:basedOn w:val="1"/>
    <w:next w:val="1"/>
    <w:semiHidden/>
    <w:qFormat/>
    <w:uiPriority w:val="0"/>
    <w:pPr>
      <w:ind w:left="2100" w:leftChars="1000"/>
    </w:pPr>
    <w:rPr>
      <w:rFonts w:ascii="Times New Roman" w:hAnsi="Times New Roman" w:eastAsia="宋体" w:cs="Times New Roman"/>
      <w:szCs w:val="24"/>
    </w:rPr>
  </w:style>
  <w:style w:type="paragraph" w:styleId="71">
    <w:name w:val="List 5"/>
    <w:basedOn w:val="1"/>
    <w:qFormat/>
    <w:uiPriority w:val="0"/>
    <w:pPr>
      <w:ind w:left="100" w:leftChars="800" w:hanging="200" w:hangingChars="200"/>
    </w:pPr>
    <w:rPr>
      <w:rFonts w:ascii="Times New Roman" w:hAnsi="Times New Roman" w:eastAsia="宋体" w:cs="Times New Roman"/>
      <w:szCs w:val="24"/>
    </w:rPr>
  </w:style>
  <w:style w:type="paragraph" w:styleId="72">
    <w:name w:val="Body Text Indent 3"/>
    <w:basedOn w:val="1"/>
    <w:link w:val="175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paragraph" w:styleId="73">
    <w:name w:val="index 7"/>
    <w:basedOn w:val="1"/>
    <w:next w:val="1"/>
    <w:semiHidden/>
    <w:uiPriority w:val="0"/>
    <w:pPr>
      <w:ind w:left="1200" w:leftChars="1200"/>
    </w:pPr>
    <w:rPr>
      <w:rFonts w:ascii="Times New Roman" w:hAnsi="Times New Roman" w:eastAsia="宋体" w:cs="Times New Roman"/>
      <w:szCs w:val="24"/>
    </w:rPr>
  </w:style>
  <w:style w:type="paragraph" w:styleId="74">
    <w:name w:val="index 9"/>
    <w:basedOn w:val="1"/>
    <w:next w:val="1"/>
    <w:semiHidden/>
    <w:uiPriority w:val="0"/>
    <w:pPr>
      <w:ind w:left="1600" w:leftChars="1600"/>
    </w:pPr>
    <w:rPr>
      <w:rFonts w:ascii="Times New Roman" w:hAnsi="Times New Roman" w:eastAsia="宋体" w:cs="Times New Roman"/>
      <w:szCs w:val="24"/>
    </w:rPr>
  </w:style>
  <w:style w:type="paragraph" w:styleId="75">
    <w:name w:val="table of figures"/>
    <w:basedOn w:val="1"/>
    <w:next w:val="1"/>
    <w:semiHidden/>
    <w:qFormat/>
    <w:uiPriority w:val="0"/>
    <w:pPr>
      <w:ind w:left="840" w:leftChars="200" w:hanging="420" w:hangingChars="200"/>
    </w:pPr>
    <w:rPr>
      <w:rFonts w:ascii="Times New Roman" w:hAnsi="Times New Roman" w:eastAsia="宋体" w:cs="Times New Roman"/>
      <w:szCs w:val="24"/>
    </w:rPr>
  </w:style>
  <w:style w:type="paragraph" w:styleId="76">
    <w:name w:val="toc 2"/>
    <w:basedOn w:val="1"/>
    <w:next w:val="1"/>
    <w:semiHidden/>
    <w:uiPriority w:val="0"/>
    <w:pPr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77">
    <w:name w:val="toc 9"/>
    <w:basedOn w:val="1"/>
    <w:next w:val="1"/>
    <w:semiHidden/>
    <w:uiPriority w:val="0"/>
    <w:pPr>
      <w:ind w:left="3360" w:leftChars="1600"/>
    </w:pPr>
    <w:rPr>
      <w:rFonts w:ascii="Times New Roman" w:hAnsi="Times New Roman" w:eastAsia="宋体" w:cs="Times New Roman"/>
      <w:szCs w:val="24"/>
    </w:rPr>
  </w:style>
  <w:style w:type="paragraph" w:styleId="78">
    <w:name w:val="Body Text 2"/>
    <w:basedOn w:val="1"/>
    <w:link w:val="172"/>
    <w:qFormat/>
    <w:uiPriority w:val="0"/>
    <w:pPr>
      <w:spacing w:after="120" w:line="480" w:lineRule="auto"/>
    </w:pPr>
    <w:rPr>
      <w:rFonts w:ascii="Times New Roman" w:hAnsi="Times New Roman" w:eastAsia="宋体" w:cs="Times New Roman"/>
      <w:szCs w:val="24"/>
    </w:rPr>
  </w:style>
  <w:style w:type="paragraph" w:styleId="79">
    <w:name w:val="List 4"/>
    <w:basedOn w:val="1"/>
    <w:qFormat/>
    <w:uiPriority w:val="0"/>
    <w:pPr>
      <w:ind w:left="100" w:leftChars="600" w:hanging="200" w:hangingChars="200"/>
    </w:pPr>
    <w:rPr>
      <w:rFonts w:ascii="Times New Roman" w:hAnsi="Times New Roman" w:eastAsia="宋体" w:cs="Times New Roman"/>
      <w:szCs w:val="24"/>
    </w:rPr>
  </w:style>
  <w:style w:type="paragraph" w:styleId="80">
    <w:name w:val="List Continue 2"/>
    <w:basedOn w:val="1"/>
    <w:uiPriority w:val="0"/>
    <w:pPr>
      <w:spacing w:after="120"/>
      <w:ind w:left="840" w:leftChars="400"/>
    </w:pPr>
    <w:rPr>
      <w:rFonts w:ascii="Times New Roman" w:hAnsi="Times New Roman" w:eastAsia="宋体" w:cs="Times New Roman"/>
      <w:szCs w:val="24"/>
    </w:rPr>
  </w:style>
  <w:style w:type="paragraph" w:styleId="81">
    <w:name w:val="Message Header"/>
    <w:basedOn w:val="1"/>
    <w:link w:val="169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eastAsia="宋体" w:cs="Arial"/>
      <w:sz w:val="24"/>
      <w:szCs w:val="24"/>
    </w:rPr>
  </w:style>
  <w:style w:type="paragraph" w:styleId="82">
    <w:name w:val="HTML Preformatted"/>
    <w:basedOn w:val="1"/>
    <w:link w:val="156"/>
    <w:qFormat/>
    <w:uiPriority w:val="0"/>
    <w:rPr>
      <w:rFonts w:ascii="Courier New" w:hAnsi="Courier New" w:eastAsia="宋体" w:cs="Courier New"/>
      <w:sz w:val="20"/>
      <w:szCs w:val="20"/>
    </w:rPr>
  </w:style>
  <w:style w:type="paragraph" w:styleId="83">
    <w:name w:val="Normal (Web)"/>
    <w:basedOn w:val="1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styleId="84">
    <w:name w:val="List Continue 3"/>
    <w:basedOn w:val="1"/>
    <w:qFormat/>
    <w:uiPriority w:val="0"/>
    <w:pPr>
      <w:spacing w:after="120"/>
      <w:ind w:left="1260" w:leftChars="600"/>
    </w:pPr>
    <w:rPr>
      <w:rFonts w:ascii="Times New Roman" w:hAnsi="Times New Roman" w:eastAsia="宋体" w:cs="Times New Roman"/>
      <w:szCs w:val="24"/>
    </w:rPr>
  </w:style>
  <w:style w:type="paragraph" w:styleId="85">
    <w:name w:val="index 2"/>
    <w:basedOn w:val="1"/>
    <w:next w:val="1"/>
    <w:semiHidden/>
    <w:uiPriority w:val="0"/>
    <w:pPr>
      <w:ind w:left="200" w:leftChars="200"/>
    </w:pPr>
    <w:rPr>
      <w:rFonts w:ascii="Times New Roman" w:hAnsi="Times New Roman" w:eastAsia="宋体" w:cs="Times New Roman"/>
      <w:szCs w:val="24"/>
    </w:rPr>
  </w:style>
  <w:style w:type="paragraph" w:styleId="86">
    <w:name w:val="Title"/>
    <w:basedOn w:val="1"/>
    <w:link w:val="157"/>
    <w:qFormat/>
    <w:uiPriority w:val="0"/>
    <w:pPr>
      <w:spacing w:before="240" w:after="60"/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character" w:styleId="88">
    <w:name w:val="page number"/>
    <w:basedOn w:val="87"/>
    <w:uiPriority w:val="0"/>
  </w:style>
  <w:style w:type="character" w:styleId="89">
    <w:name w:val="FollowedHyperlink"/>
    <w:basedOn w:val="87"/>
    <w:qFormat/>
    <w:uiPriority w:val="0"/>
    <w:rPr>
      <w:color w:val="800080"/>
      <w:u w:val="single"/>
    </w:rPr>
  </w:style>
  <w:style w:type="character" w:styleId="90">
    <w:name w:val="Hyperlink"/>
    <w:basedOn w:val="87"/>
    <w:qFormat/>
    <w:uiPriority w:val="0"/>
    <w:rPr>
      <w:color w:val="0000FF"/>
      <w:u w:val="single"/>
    </w:rPr>
  </w:style>
  <w:style w:type="table" w:styleId="92">
    <w:name w:val="Table Grid"/>
    <w:basedOn w:val="91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3">
    <w:name w:val="No Spacing"/>
    <w:link w:val="139"/>
    <w:qFormat/>
    <w:uiPriority w:val="1"/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paragraph" w:customStyle="1" w:styleId="94">
    <w:name w:val="68BAF9E1919946E38FBF9403D0201D18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customStyle="1" w:styleId="95">
    <w:name w:val="List Paragraph"/>
    <w:basedOn w:val="1"/>
    <w:qFormat/>
    <w:uiPriority w:val="34"/>
    <w:pPr>
      <w:ind w:firstLine="420" w:firstLineChars="200"/>
    </w:pPr>
  </w:style>
  <w:style w:type="paragraph" w:customStyle="1" w:styleId="9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customStyle="1" w:styleId="9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9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kern w:val="0"/>
      <w:sz w:val="18"/>
      <w:szCs w:val="18"/>
    </w:rPr>
  </w:style>
  <w:style w:type="paragraph" w:customStyle="1" w:styleId="9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00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customStyle="1" w:styleId="101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Verdana" w:hAnsi="Verdana" w:eastAsia="宋体" w:cs="Times New Roman"/>
      <w:kern w:val="0"/>
      <w:sz w:val="18"/>
      <w:szCs w:val="18"/>
    </w:rPr>
  </w:style>
  <w:style w:type="paragraph" w:customStyle="1" w:styleId="102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Verdana" w:hAnsi="Verdana" w:eastAsia="宋体" w:cs="Times New Roman"/>
      <w:kern w:val="0"/>
      <w:sz w:val="18"/>
      <w:szCs w:val="18"/>
    </w:rPr>
  </w:style>
  <w:style w:type="paragraph" w:customStyle="1" w:styleId="103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Verdana" w:hAnsi="Verdana" w:eastAsia="宋体" w:cs="Times New Roman"/>
      <w:kern w:val="0"/>
      <w:sz w:val="18"/>
      <w:szCs w:val="18"/>
    </w:rPr>
  </w:style>
  <w:style w:type="paragraph" w:customStyle="1" w:styleId="104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Verdana" w:hAnsi="Verdana" w:eastAsia="宋体" w:cs="Times New Roman"/>
      <w:kern w:val="0"/>
      <w:sz w:val="18"/>
      <w:szCs w:val="18"/>
      <w:u w:val="single"/>
    </w:rPr>
  </w:style>
  <w:style w:type="paragraph" w:customStyle="1" w:styleId="105">
    <w:name w:val="xl24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hd w:val="clear" w:color="auto" w:fill="3366FF"/>
      <w:spacing w:before="100" w:beforeAutospacing="1" w:after="100" w:afterAutospacing="1"/>
      <w:jc w:val="left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06">
    <w:name w:val="xl25"/>
    <w:basedOn w:val="1"/>
    <w:qFormat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3366FF"/>
      <w:spacing w:before="100" w:beforeAutospacing="1" w:after="100" w:afterAutospacing="1"/>
      <w:jc w:val="left"/>
      <w:textAlignment w:val="center"/>
    </w:pPr>
    <w:rPr>
      <w:rFonts w:ascii="宋体" w:hAnsi="宋体" w:eastAsia="宋体" w:cs="Times New Roman"/>
      <w:kern w:val="0"/>
      <w:sz w:val="24"/>
      <w:szCs w:val="24"/>
    </w:rPr>
  </w:style>
  <w:style w:type="paragraph" w:customStyle="1" w:styleId="107">
    <w:name w:val="xl26"/>
    <w:basedOn w:val="1"/>
    <w:qFormat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hd w:val="clear" w:color="auto" w:fill="3366FF"/>
      <w:spacing w:before="100" w:beforeAutospacing="1" w:after="100" w:afterAutospacing="1"/>
      <w:jc w:val="left"/>
      <w:textAlignment w:val="center"/>
    </w:pPr>
    <w:rPr>
      <w:rFonts w:ascii="宋体" w:hAnsi="宋体" w:eastAsia="宋体" w:cs="Times New Roman"/>
      <w:kern w:val="0"/>
      <w:sz w:val="24"/>
      <w:szCs w:val="24"/>
    </w:rPr>
  </w:style>
  <w:style w:type="paragraph" w:customStyle="1" w:styleId="108">
    <w:name w:val="xl27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C0C0C0" w:fill="99CCFF"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b/>
      <w:bCs/>
      <w:kern w:val="0"/>
      <w:sz w:val="24"/>
      <w:szCs w:val="24"/>
    </w:rPr>
  </w:style>
  <w:style w:type="paragraph" w:customStyle="1" w:styleId="109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b/>
      <w:bCs/>
      <w:kern w:val="0"/>
      <w:sz w:val="24"/>
      <w:szCs w:val="24"/>
    </w:rPr>
  </w:style>
  <w:style w:type="paragraph" w:customStyle="1" w:styleId="110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b/>
      <w:bCs/>
      <w:kern w:val="0"/>
      <w:sz w:val="24"/>
      <w:szCs w:val="24"/>
    </w:rPr>
  </w:style>
  <w:style w:type="paragraph" w:customStyle="1" w:styleId="111">
    <w:name w:val="xl30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C0C0C0" w:fill="99CCFF"/>
      <w:spacing w:before="100" w:beforeAutospacing="1" w:after="100" w:afterAutospacing="1"/>
      <w:jc w:val="left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12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13">
    <w:name w:val="xl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Times New Roman"/>
      <w:kern w:val="0"/>
      <w:sz w:val="24"/>
      <w:szCs w:val="24"/>
    </w:rPr>
  </w:style>
  <w:style w:type="paragraph" w:customStyle="1" w:styleId="114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15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16">
    <w:name w:val="xl35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hd w:val="clear" w:color="C0C0C0" w:fill="99CCFF"/>
      <w:spacing w:before="100" w:beforeAutospacing="1" w:after="100" w:afterAutospacing="1"/>
      <w:jc w:val="left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17">
    <w:name w:val="xl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Times New Roman"/>
      <w:kern w:val="0"/>
      <w:sz w:val="24"/>
      <w:szCs w:val="24"/>
    </w:rPr>
  </w:style>
  <w:style w:type="paragraph" w:customStyle="1" w:styleId="118">
    <w:name w:val="xl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19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20">
    <w:name w:val="xl3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Times New Roman"/>
      <w:kern w:val="0"/>
      <w:sz w:val="24"/>
      <w:szCs w:val="24"/>
    </w:rPr>
  </w:style>
  <w:style w:type="paragraph" w:customStyle="1" w:styleId="121">
    <w:name w:val="xl40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hd w:val="clear" w:color="auto" w:fill="3366FF"/>
      <w:spacing w:before="100" w:beforeAutospacing="1" w:after="100" w:afterAutospacing="1"/>
      <w:jc w:val="left"/>
      <w:textAlignment w:val="center"/>
    </w:pPr>
    <w:rPr>
      <w:rFonts w:ascii="Times New Roman" w:hAnsi="Times New Roman" w:eastAsia="宋体" w:cs="Times New Roman"/>
      <w:b/>
      <w:bCs/>
      <w:kern w:val="0"/>
      <w:sz w:val="24"/>
      <w:szCs w:val="24"/>
    </w:rPr>
  </w:style>
  <w:style w:type="paragraph" w:customStyle="1" w:styleId="122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Times New Roman"/>
      <w:kern w:val="0"/>
      <w:sz w:val="18"/>
      <w:szCs w:val="18"/>
    </w:rPr>
  </w:style>
  <w:style w:type="paragraph" w:customStyle="1" w:styleId="123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Verdana" w:hAnsi="Verdana" w:eastAsia="宋体" w:cs="Times New Roman"/>
      <w:kern w:val="0"/>
      <w:sz w:val="18"/>
      <w:szCs w:val="18"/>
    </w:rPr>
  </w:style>
  <w:style w:type="paragraph" w:customStyle="1" w:styleId="124">
    <w:name w:val="xl4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25">
    <w:name w:val="xl44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Verdana" w:hAnsi="Verdana" w:eastAsia="宋体" w:cs="Times New Roman"/>
      <w:kern w:val="0"/>
      <w:sz w:val="18"/>
      <w:szCs w:val="18"/>
    </w:rPr>
  </w:style>
  <w:style w:type="paragraph" w:customStyle="1" w:styleId="126">
    <w:name w:val="xl4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Verdana" w:hAnsi="Verdana" w:eastAsia="宋体" w:cs="Times New Roman"/>
      <w:kern w:val="0"/>
      <w:sz w:val="18"/>
      <w:szCs w:val="18"/>
    </w:rPr>
  </w:style>
  <w:style w:type="paragraph" w:customStyle="1" w:styleId="127">
    <w:name w:val="xl46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Verdana" w:hAnsi="Verdana" w:eastAsia="宋体" w:cs="Times New Roman"/>
      <w:kern w:val="0"/>
      <w:sz w:val="18"/>
      <w:szCs w:val="18"/>
    </w:rPr>
  </w:style>
  <w:style w:type="paragraph" w:customStyle="1" w:styleId="128">
    <w:name w:val="xl4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Times New Roman"/>
      <w:kern w:val="0"/>
      <w:sz w:val="18"/>
      <w:szCs w:val="18"/>
    </w:rPr>
  </w:style>
  <w:style w:type="paragraph" w:customStyle="1" w:styleId="129">
    <w:name w:val="xl4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Verdana" w:hAnsi="Verdana" w:eastAsia="宋体" w:cs="Times New Roman"/>
      <w:kern w:val="0"/>
      <w:sz w:val="18"/>
      <w:szCs w:val="18"/>
    </w:rPr>
  </w:style>
  <w:style w:type="paragraph" w:customStyle="1" w:styleId="130">
    <w:name w:val="xl49"/>
    <w:basedOn w:val="1"/>
    <w:qFormat/>
    <w:uiPriority w:val="0"/>
    <w:pPr>
      <w:widowControl/>
      <w:pBdr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Verdana" w:hAnsi="Verdana" w:eastAsia="宋体" w:cs="Times New Roman"/>
      <w:kern w:val="0"/>
      <w:sz w:val="18"/>
      <w:szCs w:val="18"/>
    </w:rPr>
  </w:style>
  <w:style w:type="paragraph" w:customStyle="1" w:styleId="131">
    <w:name w:val="xl50"/>
    <w:basedOn w:val="1"/>
    <w:qFormat/>
    <w:uiPriority w:val="0"/>
    <w:pPr>
      <w:widowControl/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Verdana" w:hAnsi="Verdana" w:eastAsia="宋体" w:cs="Times New Roman"/>
      <w:kern w:val="0"/>
      <w:sz w:val="18"/>
      <w:szCs w:val="18"/>
    </w:rPr>
  </w:style>
  <w:style w:type="paragraph" w:customStyle="1" w:styleId="132">
    <w:name w:val="xl51"/>
    <w:basedOn w:val="1"/>
    <w:qFormat/>
    <w:uiPriority w:val="0"/>
    <w:pPr>
      <w:widowControl/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33">
    <w:name w:val="xl52"/>
    <w:basedOn w:val="1"/>
    <w:qFormat/>
    <w:uiPriority w:val="0"/>
    <w:pPr>
      <w:widowControl/>
      <w:pBdr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34">
    <w:name w:val="xl53"/>
    <w:basedOn w:val="1"/>
    <w:qFormat/>
    <w:uiPriority w:val="0"/>
    <w:pPr>
      <w:widowControl/>
      <w:pBdr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Verdana" w:hAnsi="Verdana" w:eastAsia="宋体" w:cs="Times New Roman"/>
      <w:kern w:val="0"/>
      <w:sz w:val="18"/>
      <w:szCs w:val="18"/>
    </w:rPr>
  </w:style>
  <w:style w:type="paragraph" w:customStyle="1" w:styleId="135">
    <w:name w:val="xl54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Verdana" w:hAnsi="Verdana" w:eastAsia="宋体" w:cs="Times New Roman"/>
      <w:kern w:val="0"/>
      <w:sz w:val="18"/>
      <w:szCs w:val="18"/>
    </w:rPr>
  </w:style>
  <w:style w:type="paragraph" w:customStyle="1" w:styleId="136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kern w:val="0"/>
      <w:sz w:val="24"/>
      <w:szCs w:val="24"/>
      <w:lang w:val="en-US" w:eastAsia="zh-CN" w:bidi="ar-SA"/>
    </w:rPr>
  </w:style>
  <w:style w:type="paragraph" w:customStyle="1" w:styleId="137">
    <w:name w:val="正文 + 小三"/>
    <w:basedOn w:val="1"/>
    <w:qFormat/>
    <w:uiPriority w:val="0"/>
    <w:rPr>
      <w:rFonts w:ascii="Times New Roman" w:hAnsi="Times New Roman" w:eastAsia="宋体" w:cs="Times New Roman"/>
      <w:b/>
      <w:sz w:val="30"/>
      <w:szCs w:val="24"/>
    </w:rPr>
  </w:style>
  <w:style w:type="paragraph" w:customStyle="1" w:styleId="138">
    <w:name w:val="L1-Body Char"/>
    <w:qFormat/>
    <w:uiPriority w:val="0"/>
    <w:pPr>
      <w:widowControl w:val="0"/>
      <w:tabs>
        <w:tab w:val="left" w:pos="1440"/>
      </w:tabs>
      <w:spacing w:before="60" w:after="120" w:line="240" w:lineRule="exact"/>
    </w:pPr>
    <w:rPr>
      <w:rFonts w:ascii="Times" w:hAnsi="Times" w:eastAsia="宋体" w:cs="Times New Roman"/>
      <w:i/>
      <w:color w:val="000000"/>
      <w:kern w:val="0"/>
      <w:sz w:val="20"/>
      <w:szCs w:val="20"/>
      <w:lang w:val="en-US" w:eastAsia="en-US" w:bidi="ar-SA"/>
    </w:rPr>
  </w:style>
  <w:style w:type="character" w:customStyle="1" w:styleId="139">
    <w:name w:val="无间隔 Char"/>
    <w:basedOn w:val="87"/>
    <w:link w:val="93"/>
    <w:qFormat/>
    <w:uiPriority w:val="1"/>
    <w:rPr>
      <w:kern w:val="0"/>
      <w:sz w:val="22"/>
    </w:rPr>
  </w:style>
  <w:style w:type="character" w:customStyle="1" w:styleId="140">
    <w:name w:val="批注框文本 Char"/>
    <w:basedOn w:val="87"/>
    <w:link w:val="55"/>
    <w:semiHidden/>
    <w:qFormat/>
    <w:uiPriority w:val="99"/>
    <w:rPr>
      <w:sz w:val="18"/>
      <w:szCs w:val="18"/>
    </w:rPr>
  </w:style>
  <w:style w:type="character" w:customStyle="1" w:styleId="141">
    <w:name w:val="页眉 Char"/>
    <w:basedOn w:val="87"/>
    <w:link w:val="59"/>
    <w:qFormat/>
    <w:uiPriority w:val="99"/>
    <w:rPr>
      <w:sz w:val="18"/>
      <w:szCs w:val="18"/>
    </w:rPr>
  </w:style>
  <w:style w:type="character" w:customStyle="1" w:styleId="142">
    <w:name w:val="页脚 Char"/>
    <w:basedOn w:val="87"/>
    <w:link w:val="56"/>
    <w:qFormat/>
    <w:uiPriority w:val="99"/>
    <w:rPr>
      <w:sz w:val="18"/>
      <w:szCs w:val="18"/>
    </w:rPr>
  </w:style>
  <w:style w:type="character" w:customStyle="1" w:styleId="143">
    <w:name w:val="标题 1 Char"/>
    <w:basedOn w:val="87"/>
    <w:link w:val="2"/>
    <w:qFormat/>
    <w:uiPriority w:val="0"/>
    <w:rPr>
      <w:rFonts w:ascii="Arial" w:hAnsi="Arial" w:eastAsia="宋体" w:cs="Arial"/>
      <w:b/>
      <w:bCs/>
      <w:iCs/>
      <w:color w:val="0000FF"/>
      <w:sz w:val="36"/>
      <w:szCs w:val="24"/>
    </w:rPr>
  </w:style>
  <w:style w:type="character" w:customStyle="1" w:styleId="144">
    <w:name w:val="标题 2 Char"/>
    <w:basedOn w:val="87"/>
    <w:link w:val="3"/>
    <w:qFormat/>
    <w:uiPriority w:val="0"/>
    <w:rPr>
      <w:rFonts w:ascii="Times New Roman" w:hAnsi="Times New Roman" w:eastAsia="宋体" w:cs="Times New Roman"/>
      <w:b/>
      <w:bCs/>
      <w:kern w:val="0"/>
      <w:sz w:val="28"/>
      <w:szCs w:val="21"/>
    </w:rPr>
  </w:style>
  <w:style w:type="character" w:customStyle="1" w:styleId="145">
    <w:name w:val="标题 3 Char"/>
    <w:basedOn w:val="87"/>
    <w:link w:val="4"/>
    <w:qFormat/>
    <w:uiPriority w:val="0"/>
    <w:rPr>
      <w:rFonts w:ascii="Times New Roman" w:hAnsi="Times New Roman" w:eastAsia="宋体" w:cs="Times New Roman"/>
      <w:b/>
      <w:sz w:val="28"/>
      <w:szCs w:val="24"/>
    </w:rPr>
  </w:style>
  <w:style w:type="character" w:customStyle="1" w:styleId="146">
    <w:name w:val="标题 4 Char"/>
    <w:basedOn w:val="87"/>
    <w:link w:val="5"/>
    <w:qFormat/>
    <w:uiPriority w:val="0"/>
    <w:rPr>
      <w:rFonts w:ascii="Times New Roman" w:hAnsi="Times New Roman" w:eastAsia="宋体,Bold" w:cs="Times New Roman"/>
      <w:b/>
      <w:bCs/>
      <w:kern w:val="0"/>
      <w:sz w:val="24"/>
      <w:szCs w:val="18"/>
    </w:rPr>
  </w:style>
  <w:style w:type="character" w:customStyle="1" w:styleId="147">
    <w:name w:val="标题 5 Char"/>
    <w:basedOn w:val="87"/>
    <w:link w:val="6"/>
    <w:qFormat/>
    <w:uiPriority w:val="0"/>
    <w:rPr>
      <w:rFonts w:ascii="Times New Roman" w:hAnsi="Times New Roman" w:eastAsia="宋体" w:cs="Times New Roman"/>
      <w:b/>
      <w:bCs/>
      <w:sz w:val="32"/>
      <w:szCs w:val="24"/>
    </w:rPr>
  </w:style>
  <w:style w:type="character" w:customStyle="1" w:styleId="148">
    <w:name w:val="标题 6 Char"/>
    <w:basedOn w:val="87"/>
    <w:link w:val="7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149">
    <w:name w:val="标题 7 Char"/>
    <w:basedOn w:val="87"/>
    <w:link w:val="8"/>
    <w:qFormat/>
    <w:uiPriority w:val="0"/>
    <w:rPr>
      <w:rFonts w:ascii="Times New Roman" w:hAnsi="Times New Roman" w:eastAsia="宋体" w:cs="Times New Roman"/>
      <w:b/>
      <w:bCs/>
      <w:sz w:val="30"/>
      <w:szCs w:val="24"/>
    </w:rPr>
  </w:style>
  <w:style w:type="character" w:customStyle="1" w:styleId="150">
    <w:name w:val="标题 8 Char"/>
    <w:basedOn w:val="87"/>
    <w:link w:val="9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151">
    <w:name w:val="标题 9 Char"/>
    <w:basedOn w:val="87"/>
    <w:link w:val="10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152">
    <w:name w:val="文档结构图 Char"/>
    <w:basedOn w:val="87"/>
    <w:link w:val="28"/>
    <w:semiHidden/>
    <w:qFormat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153">
    <w:name w:val="正文文本 Char"/>
    <w:basedOn w:val="87"/>
    <w:link w:val="14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154">
    <w:name w:val="正文文本缩进 Char"/>
    <w:basedOn w:val="87"/>
    <w:link w:val="36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55">
    <w:name w:val="HTML 地址 Char"/>
    <w:basedOn w:val="87"/>
    <w:link w:val="42"/>
    <w:qFormat/>
    <w:uiPriority w:val="0"/>
    <w:rPr>
      <w:rFonts w:ascii="Times New Roman" w:hAnsi="Times New Roman" w:eastAsia="宋体" w:cs="Times New Roman"/>
      <w:i/>
      <w:iCs/>
      <w:szCs w:val="24"/>
    </w:rPr>
  </w:style>
  <w:style w:type="character" w:customStyle="1" w:styleId="156">
    <w:name w:val="HTML 预设格式 Char"/>
    <w:basedOn w:val="87"/>
    <w:link w:val="82"/>
    <w:qFormat/>
    <w:uiPriority w:val="0"/>
    <w:rPr>
      <w:rFonts w:ascii="Courier New" w:hAnsi="Courier New" w:eastAsia="宋体" w:cs="Courier New"/>
      <w:sz w:val="20"/>
      <w:szCs w:val="20"/>
    </w:rPr>
  </w:style>
  <w:style w:type="character" w:customStyle="1" w:styleId="157">
    <w:name w:val="标题 Char"/>
    <w:basedOn w:val="87"/>
    <w:link w:val="86"/>
    <w:qFormat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58">
    <w:name w:val="称呼 Char"/>
    <w:basedOn w:val="87"/>
    <w:link w:val="3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59">
    <w:name w:val="电子邮件签名 Char"/>
    <w:basedOn w:val="87"/>
    <w:link w:val="2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60">
    <w:name w:val="宏文本 Char"/>
    <w:basedOn w:val="87"/>
    <w:link w:val="17"/>
    <w:semiHidden/>
    <w:qFormat/>
    <w:uiPriority w:val="0"/>
    <w:rPr>
      <w:rFonts w:ascii="Courier New" w:hAnsi="Courier New" w:eastAsia="宋体" w:cs="Courier New"/>
      <w:sz w:val="24"/>
      <w:szCs w:val="24"/>
    </w:rPr>
  </w:style>
  <w:style w:type="character" w:customStyle="1" w:styleId="161">
    <w:name w:val="脚注文本 Char"/>
    <w:basedOn w:val="87"/>
    <w:link w:val="69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2">
    <w:name w:val="结束语 Char"/>
    <w:basedOn w:val="87"/>
    <w:link w:val="34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63">
    <w:name w:val="批注文字 Char"/>
    <w:basedOn w:val="87"/>
    <w:link w:val="30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64">
    <w:name w:val="纯文本 Char"/>
    <w:basedOn w:val="87"/>
    <w:link w:val="46"/>
    <w:qFormat/>
    <w:uiPriority w:val="0"/>
    <w:rPr>
      <w:rFonts w:ascii="宋体" w:hAnsi="Courier New" w:eastAsia="宋体" w:cs="Courier New"/>
      <w:szCs w:val="21"/>
    </w:rPr>
  </w:style>
  <w:style w:type="character" w:customStyle="1" w:styleId="165">
    <w:name w:val="签名 Char"/>
    <w:basedOn w:val="87"/>
    <w:link w:val="60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66">
    <w:name w:val="日期 Char"/>
    <w:basedOn w:val="87"/>
    <w:link w:val="5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67">
    <w:name w:val="副标题 Char"/>
    <w:basedOn w:val="87"/>
    <w:link w:val="66"/>
    <w:qFormat/>
    <w:uiPriority w:val="0"/>
    <w:rPr>
      <w:rFonts w:ascii="Arial" w:hAnsi="Arial" w:eastAsia="宋体" w:cs="Arial"/>
      <w:b/>
      <w:bCs/>
      <w:kern w:val="28"/>
      <w:sz w:val="32"/>
      <w:szCs w:val="32"/>
    </w:rPr>
  </w:style>
  <w:style w:type="character" w:customStyle="1" w:styleId="168">
    <w:name w:val="尾注文本 Char"/>
    <w:basedOn w:val="87"/>
    <w:link w:val="53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69">
    <w:name w:val="信息标题 Char"/>
    <w:basedOn w:val="87"/>
    <w:link w:val="81"/>
    <w:qFormat/>
    <w:uiPriority w:val="0"/>
    <w:rPr>
      <w:rFonts w:ascii="Arial" w:hAnsi="Arial" w:eastAsia="宋体" w:cs="Arial"/>
      <w:sz w:val="24"/>
      <w:szCs w:val="24"/>
      <w:shd w:val="pct20" w:color="auto" w:fill="auto"/>
    </w:rPr>
  </w:style>
  <w:style w:type="character" w:customStyle="1" w:styleId="170">
    <w:name w:val="正文首行缩进 Char"/>
    <w:basedOn w:val="153"/>
    <w:link w:val="13"/>
    <w:qFormat/>
    <w:uiPriority w:val="0"/>
    <w:rPr>
      <w:szCs w:val="24"/>
    </w:rPr>
  </w:style>
  <w:style w:type="character" w:customStyle="1" w:styleId="171">
    <w:name w:val="正文首行缩进 2 Char"/>
    <w:basedOn w:val="154"/>
    <w:link w:val="58"/>
    <w:qFormat/>
    <w:uiPriority w:val="0"/>
  </w:style>
  <w:style w:type="character" w:customStyle="1" w:styleId="172">
    <w:name w:val="正文文本 2 Char"/>
    <w:basedOn w:val="87"/>
    <w:link w:val="78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73">
    <w:name w:val="正文文本 3 Char"/>
    <w:basedOn w:val="87"/>
    <w:link w:val="33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74">
    <w:name w:val="正文文本缩进 2 Char"/>
    <w:basedOn w:val="87"/>
    <w:link w:val="5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75">
    <w:name w:val="正文文本缩进 3 Char"/>
    <w:basedOn w:val="87"/>
    <w:link w:val="72"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76">
    <w:name w:val="注释标题 Char"/>
    <w:basedOn w:val="87"/>
    <w:link w:val="18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77">
    <w:name w:val="无间隔1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emf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1240</Words>
  <Characters>6606</Characters>
  <Lines>58</Lines>
  <Paragraphs>16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2013-06-07T02:17:00Z</dcterms:created>
  <dc:creator>Sky123.Org</dc:creator>
  <cp:lastModifiedBy>Administrator</cp:lastModifiedBy>
  <dcterms:modified xsi:type="dcterms:W3CDTF">2017-09-27T03:38:43Z</dcterms:modified>
  <dc:subject> 1.25Gb/s 120km CWDM SFP Transceiver                                                      Hot Pluggable, Duplex LC, +3.3V, 1270nm～1610nm, CWDM DFB, Single-mode, DDM</dc:subject>
  <dc:title>TSPL1G80D-xx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